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16A9E" w14:textId="49D86626" w:rsidR="00E5663D" w:rsidRPr="00FE7818" w:rsidRDefault="00E5663D" w:rsidP="00E5663D">
      <w:pPr>
        <w:spacing w:after="0"/>
        <w:jc w:val="both"/>
        <w:rPr>
          <w:rFonts w:ascii="Arial" w:hAnsi="Arial" w:cs="Arial"/>
        </w:rPr>
      </w:pPr>
    </w:p>
    <w:p w14:paraId="513A2268" w14:textId="77777777" w:rsidR="004F08AA" w:rsidRDefault="004F08AA" w:rsidP="004F08A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INFORME GLOBAL DE COMENTARIOS</w:t>
      </w:r>
    </w:p>
    <w:p w14:paraId="3E46C81F" w14:textId="77777777" w:rsidR="004F08AA" w:rsidRDefault="004F08AA" w:rsidP="004F08A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PROYECTO DE NORMATIVIDAD</w:t>
      </w:r>
    </w:p>
    <w:p w14:paraId="3C782D05" w14:textId="77777777" w:rsidR="004F08AA" w:rsidRDefault="004F08AA" w:rsidP="004F08AA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17289" w:type="dxa"/>
        <w:tblLook w:val="04A0" w:firstRow="1" w:lastRow="0" w:firstColumn="1" w:lastColumn="0" w:noHBand="0" w:noVBand="1"/>
      </w:tblPr>
      <w:tblGrid>
        <w:gridCol w:w="2094"/>
        <w:gridCol w:w="2258"/>
        <w:gridCol w:w="872"/>
        <w:gridCol w:w="1078"/>
        <w:gridCol w:w="1773"/>
        <w:gridCol w:w="1466"/>
        <w:gridCol w:w="7748"/>
      </w:tblGrid>
      <w:tr w:rsidR="004F08AA" w14:paraId="742A99D6" w14:textId="77777777" w:rsidTr="004F08AA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F7E6" w14:textId="77777777" w:rsidR="004F08AA" w:rsidRDefault="004F08AA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</w:p>
          <w:p w14:paraId="3B2A1FA7" w14:textId="77777777" w:rsidR="004F08AA" w:rsidRDefault="004F08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CO"/>
              </w:rPr>
              <w:t>Norma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0F20" w14:textId="77777777" w:rsidR="004F08AA" w:rsidRDefault="004F08AA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</w:p>
          <w:p w14:paraId="420A2713" w14:textId="77777777" w:rsidR="004F08AA" w:rsidRDefault="004F08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CO"/>
              </w:rPr>
              <w:t>Objeto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E5B0" w14:textId="77777777" w:rsidR="004F08AA" w:rsidRDefault="004F08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CO"/>
              </w:rPr>
              <w:t>Publicación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45FD" w14:textId="77777777" w:rsidR="004F08AA" w:rsidRDefault="004F08AA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</w:p>
          <w:p w14:paraId="44B2C577" w14:textId="77777777" w:rsidR="004F08AA" w:rsidRDefault="004F08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CO"/>
              </w:rPr>
              <w:t>Plazo para comentarios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35CF" w14:textId="77777777" w:rsidR="004F08AA" w:rsidRDefault="004F08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</w:p>
          <w:p w14:paraId="6872F5ED" w14:textId="77777777" w:rsidR="004F08AA" w:rsidRDefault="004F08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CO"/>
              </w:rPr>
              <w:t>Comentarios recibidos</w:t>
            </w:r>
          </w:p>
        </w:tc>
        <w:tc>
          <w:tcPr>
            <w:tcW w:w="7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79FD" w14:textId="77777777" w:rsidR="004F08AA" w:rsidRDefault="004F08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</w:p>
          <w:p w14:paraId="59C1A02C" w14:textId="77777777" w:rsidR="004F08AA" w:rsidRDefault="004F08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CO"/>
              </w:rPr>
              <w:t>Análisis de viabilidad</w:t>
            </w:r>
          </w:p>
        </w:tc>
      </w:tr>
      <w:tr w:rsidR="004F08AA" w14:paraId="511E4EA5" w14:textId="77777777" w:rsidTr="004F08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AF7D" w14:textId="77777777" w:rsidR="004F08AA" w:rsidRDefault="004F08AA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14EA" w14:textId="77777777" w:rsidR="004F08AA" w:rsidRDefault="004F08AA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5249" w14:textId="77777777" w:rsidR="004F08AA" w:rsidRDefault="004F08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CO"/>
              </w:rPr>
              <w:t>Página web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AF55" w14:textId="77777777" w:rsidR="004F08AA" w:rsidRDefault="004F08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CO"/>
              </w:rPr>
              <w:t>Sede física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308A" w14:textId="77777777" w:rsidR="004F08AA" w:rsidRDefault="004F08AA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DDBE" w14:textId="77777777" w:rsidR="004F08AA" w:rsidRDefault="004F08AA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CA64" w14:textId="77777777" w:rsidR="004F08AA" w:rsidRDefault="004F08AA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</w:tr>
      <w:tr w:rsidR="004F08AA" w14:paraId="014E7EAE" w14:textId="77777777" w:rsidTr="004F08AA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F480" w14:textId="77777777" w:rsidR="004F08AA" w:rsidRDefault="004F08AA">
            <w:pPr>
              <w:ind w:left="22" w:hanging="22"/>
              <w:jc w:val="both"/>
              <w:rPr>
                <w:rFonts w:ascii="Arial" w:hAnsi="Arial" w:cs="Arial"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  <w:lang w:eastAsia="es-CO"/>
              </w:rPr>
              <w:t>Circular Externa (Por medio de la cual se determina el cálculo del coeficiente de ajuste para el año 2023).</w:t>
            </w:r>
          </w:p>
          <w:p w14:paraId="4F9F7CD5" w14:textId="77777777" w:rsidR="004F08AA" w:rsidRDefault="004F08AA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E945" w14:textId="77777777" w:rsidR="004F08AA" w:rsidRDefault="004F08AA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  <w:lang w:eastAsia="es-CO"/>
              </w:rPr>
              <w:t>Presentar el cálculo de los parámetros y del coeficiente de ajuste para el año 2023.</w:t>
            </w:r>
          </w:p>
          <w:p w14:paraId="69F5D980" w14:textId="77777777" w:rsidR="004F08AA" w:rsidRDefault="004F08AA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F0C0" w14:textId="77777777" w:rsidR="004F08AA" w:rsidRDefault="004F08AA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  <w:lang w:eastAsia="es-CO"/>
              </w:rPr>
              <w:t>Sí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A2C8" w14:textId="77777777" w:rsidR="004F08AA" w:rsidRDefault="004F08AA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  <w:lang w:eastAsia="es-CO"/>
              </w:rPr>
              <w:t xml:space="preserve">Sí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B2DD" w14:textId="77777777" w:rsidR="004F08AA" w:rsidRDefault="004F08AA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  <w:lang w:eastAsia="es-CO"/>
              </w:rPr>
              <w:t>22 de noviembre al 28 de noviembre de 2022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AAD1" w14:textId="77777777" w:rsidR="004F08AA" w:rsidRDefault="004F08AA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  <w:lang w:eastAsia="es-CO"/>
              </w:rPr>
              <w:t>No se recibieron comentarios.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E84B" w14:textId="77777777" w:rsidR="004F08AA" w:rsidRDefault="004F08AA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  <w:p w14:paraId="580D7351" w14:textId="77777777" w:rsidR="004F08AA" w:rsidRPr="004F08AA" w:rsidRDefault="004F08AA" w:rsidP="004F08AA">
            <w:pPr>
              <w:pStyle w:val="Prrafodelista"/>
              <w:numPr>
                <w:ilvl w:val="0"/>
                <w:numId w:val="9"/>
              </w:numPr>
              <w:spacing w:line="254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4F08AA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 xml:space="preserve">Análisis de los comentarios recibidos. </w:t>
            </w:r>
            <w:r w:rsidRPr="004F08AA">
              <w:rPr>
                <w:rFonts w:ascii="Arial" w:hAnsi="Arial" w:cs="Arial"/>
                <w:bCs/>
                <w:sz w:val="20"/>
                <w:szCs w:val="20"/>
                <w:lang w:val="es-CO" w:eastAsia="es-CO"/>
              </w:rPr>
              <w:t>No se recibieron comentarios.</w:t>
            </w:r>
          </w:p>
          <w:p w14:paraId="170DBDC0" w14:textId="77777777" w:rsidR="004F08AA" w:rsidRPr="004F08AA" w:rsidRDefault="004F08AA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</w:p>
          <w:p w14:paraId="053521A1" w14:textId="77777777" w:rsidR="004F08AA" w:rsidRPr="004F08AA" w:rsidRDefault="004F08AA" w:rsidP="004F08AA">
            <w:pPr>
              <w:pStyle w:val="Prrafodelista"/>
              <w:numPr>
                <w:ilvl w:val="0"/>
                <w:numId w:val="9"/>
              </w:numPr>
              <w:spacing w:line="254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4F08AA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>Antecedentes y razones de oportunidad del proyecto normativo:</w:t>
            </w:r>
            <w:r w:rsidRPr="004F08AA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 Se identificó la necesidad de actualizar el cálculo de los parámetros y del coeficiente de ajuste para el año 2023.</w:t>
            </w:r>
          </w:p>
          <w:p w14:paraId="6257DDC6" w14:textId="77777777" w:rsidR="004F08AA" w:rsidRPr="004F08AA" w:rsidRDefault="004F08AA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</w:p>
          <w:p w14:paraId="5FE3EF49" w14:textId="77777777" w:rsidR="004F08AA" w:rsidRPr="004F08AA" w:rsidRDefault="004F08AA" w:rsidP="004F08AA">
            <w:pPr>
              <w:pStyle w:val="Prrafodelista"/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4F08AA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>Normas que otorgan competencia para la expedición de la norma:</w:t>
            </w:r>
            <w:r w:rsidRPr="004F08AA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 El artículo quinto de la Resolución 001 de 2022.</w:t>
            </w:r>
          </w:p>
          <w:p w14:paraId="465FB51C" w14:textId="77777777" w:rsidR="004F08AA" w:rsidRPr="004F08AA" w:rsidRDefault="004F08AA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</w:p>
          <w:p w14:paraId="60B3DB19" w14:textId="77777777" w:rsidR="004F08AA" w:rsidRPr="004F08AA" w:rsidRDefault="004F08AA" w:rsidP="004F08AA">
            <w:pPr>
              <w:pStyle w:val="Prrafodelista"/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4F08AA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>Disposiciones derogadas, subrogadas, modificadas, adicionadas o sustituidas:</w:t>
            </w:r>
            <w:r w:rsidRPr="004F08AA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 La circular no deroga, subroga, modifica, adiciona o sustituye norma alguna. </w:t>
            </w:r>
          </w:p>
          <w:p w14:paraId="6EE92572" w14:textId="77777777" w:rsidR="004F08AA" w:rsidRDefault="004F08AA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</w:tr>
    </w:tbl>
    <w:p w14:paraId="5413EBCA" w14:textId="77777777" w:rsidR="00E5663D" w:rsidRDefault="00E5663D" w:rsidP="00714C0B">
      <w:pPr>
        <w:spacing w:after="0"/>
        <w:jc w:val="both"/>
        <w:rPr>
          <w:rFonts w:ascii="Arial" w:hAnsi="Arial" w:cs="Arial"/>
        </w:rPr>
      </w:pPr>
    </w:p>
    <w:sectPr w:rsidR="00E5663D" w:rsidSect="004F08AA">
      <w:headerReference w:type="default" r:id="rId7"/>
      <w:footerReference w:type="default" r:id="rId8"/>
      <w:pgSz w:w="20160" w:h="12240" w:orient="landscape" w:code="5"/>
      <w:pgMar w:top="1699" w:right="2275" w:bottom="1138" w:left="1418" w:header="720" w:footer="4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05B71" w14:textId="77777777" w:rsidR="004F5CCC" w:rsidRDefault="004F5CCC" w:rsidP="00E16F8F">
      <w:pPr>
        <w:spacing w:after="0" w:line="240" w:lineRule="auto"/>
      </w:pPr>
      <w:r>
        <w:separator/>
      </w:r>
    </w:p>
  </w:endnote>
  <w:endnote w:type="continuationSeparator" w:id="0">
    <w:p w14:paraId="5BCEA366" w14:textId="77777777" w:rsidR="004F5CCC" w:rsidRDefault="004F5CCC" w:rsidP="00E1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17574" w14:textId="77777777" w:rsidR="007F20C6" w:rsidRDefault="007F20C6" w:rsidP="007F20C6">
    <w:pPr>
      <w:rPr>
        <w:rFonts w:ascii="Arial" w:hAnsi="Arial" w:cs="Arial"/>
        <w:color w:val="808080"/>
        <w:sz w:val="15"/>
        <w:szCs w:val="15"/>
        <w:lang w:eastAsia="es-CO"/>
      </w:rPr>
    </w:pPr>
  </w:p>
  <w:p w14:paraId="27A3AC92" w14:textId="77777777" w:rsidR="007F20C6" w:rsidRPr="007F20C6" w:rsidRDefault="007F20C6" w:rsidP="007F20C6">
    <w:pPr>
      <w:spacing w:after="0" w:line="240" w:lineRule="auto"/>
      <w:rPr>
        <w:rFonts w:ascii="Arial" w:eastAsia="Times New Roman" w:hAnsi="Arial" w:cs="Arial"/>
        <w:color w:val="808080"/>
        <w:sz w:val="15"/>
        <w:szCs w:val="15"/>
        <w:lang w:val="es-ES_tradnl" w:eastAsia="es-CO"/>
      </w:rPr>
    </w:pPr>
    <w:r w:rsidRPr="007F20C6">
      <w:rPr>
        <w:rFonts w:ascii="Arial" w:eastAsia="Times New Roman" w:hAnsi="Arial" w:cs="Arial"/>
        <w:color w:val="808080"/>
        <w:sz w:val="15"/>
        <w:szCs w:val="15"/>
        <w:lang w:val="es-ES_tradnl" w:eastAsia="es-CO"/>
      </w:rPr>
      <w:t xml:space="preserve">                                                                                                                                                                                                                               </w:t>
    </w:r>
  </w:p>
  <w:p w14:paraId="4D20372D" w14:textId="7FB35057" w:rsidR="007F20C6" w:rsidRPr="007F20C6" w:rsidRDefault="007640BF" w:rsidP="007F20C6">
    <w:pPr>
      <w:spacing w:after="0" w:line="240" w:lineRule="auto"/>
      <w:rPr>
        <w:rFonts w:ascii="Arial" w:eastAsia="Times New Roman" w:hAnsi="Arial" w:cs="Arial"/>
        <w:color w:val="808080"/>
        <w:sz w:val="15"/>
        <w:szCs w:val="15"/>
        <w:lang w:val="es-ES_tradnl" w:eastAsia="es-CO"/>
      </w:rPr>
    </w:pPr>
    <w:r>
      <w:rPr>
        <w:rFonts w:ascii="Arial" w:hAnsi="Arial" w:cs="Arial"/>
        <w:noProof/>
        <w:color w:val="808080"/>
        <w:sz w:val="16"/>
        <w:szCs w:val="16"/>
        <w:lang w:eastAsia="es-CO"/>
      </w:rPr>
      <w:drawing>
        <wp:anchor distT="0" distB="0" distL="114300" distR="114300" simplePos="0" relativeHeight="251661312" behindDoc="1" locked="0" layoutInCell="1" allowOverlap="1" wp14:anchorId="35999832" wp14:editId="12888359">
          <wp:simplePos x="0" y="0"/>
          <wp:positionH relativeFrom="column">
            <wp:posOffset>3314700</wp:posOffset>
          </wp:positionH>
          <wp:positionV relativeFrom="paragraph">
            <wp:posOffset>109220</wp:posOffset>
          </wp:positionV>
          <wp:extent cx="2498725" cy="397510"/>
          <wp:effectExtent l="0" t="0" r="0" b="254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725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20C6" w:rsidRPr="007F20C6">
      <w:rPr>
        <w:rFonts w:ascii="Arial" w:eastAsia="Times New Roman" w:hAnsi="Arial" w:cs="Arial"/>
        <w:noProof/>
        <w:color w:val="808080"/>
        <w:sz w:val="15"/>
        <w:szCs w:val="15"/>
        <w:lang w:val="es-ES_tradnl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8F5456" wp14:editId="1FA3145A">
              <wp:simplePos x="0" y="0"/>
              <wp:positionH relativeFrom="column">
                <wp:posOffset>-1833</wp:posOffset>
              </wp:positionH>
              <wp:positionV relativeFrom="paragraph">
                <wp:posOffset>20056</wp:posOffset>
              </wp:positionV>
              <wp:extent cx="5952226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2226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Conector recto 10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5a5a5 [2092]" from="-.15pt,1.6pt" to="468.55pt,1.6pt" w14:anchorId="5283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">
              <v:stroke joinstyle="miter"/>
            </v:line>
          </w:pict>
        </mc:Fallback>
      </mc:AlternateContent>
    </w:r>
    <w:r w:rsidR="007F20C6" w:rsidRPr="007F20C6">
      <w:rPr>
        <w:rFonts w:ascii="Arial" w:eastAsia="Times New Roman" w:hAnsi="Arial" w:cs="Arial"/>
        <w:color w:val="808080"/>
        <w:sz w:val="15"/>
        <w:szCs w:val="15"/>
        <w:lang w:val="es-ES_tradnl" w:eastAsia="es-CO"/>
      </w:rPr>
      <w:t xml:space="preserve">  </w:t>
    </w:r>
  </w:p>
  <w:p w14:paraId="67F1A6E4" w14:textId="35C91EE7" w:rsidR="007F20C6" w:rsidRPr="00FF5F15" w:rsidRDefault="007F20C6" w:rsidP="007F20C6">
    <w:pPr>
      <w:spacing w:after="0" w:line="240" w:lineRule="auto"/>
      <w:rPr>
        <w:rFonts w:ascii="Arial" w:eastAsia="Times New Roman" w:hAnsi="Arial" w:cs="Arial"/>
        <w:color w:val="808080"/>
        <w:sz w:val="16"/>
        <w:szCs w:val="16"/>
        <w:lang w:val="es-ES_tradnl" w:eastAsia="es-CO"/>
      </w:rPr>
    </w:pPr>
    <w:r w:rsidRPr="00FF5F15">
      <w:rPr>
        <w:rFonts w:ascii="Arial" w:eastAsia="Times New Roman" w:hAnsi="Arial" w:cs="Arial"/>
        <w:color w:val="808080"/>
        <w:sz w:val="16"/>
        <w:szCs w:val="16"/>
        <w:lang w:val="es-ES_tradnl" w:eastAsia="es-CO"/>
      </w:rPr>
      <w:t xml:space="preserve">Carrera 7 # 35 – 40, Bogotá, Colombia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3C9C6819" w14:textId="77777777" w:rsidR="007F20C6" w:rsidRPr="00FF5F15" w:rsidRDefault="007F20C6" w:rsidP="007F20C6">
    <w:pPr>
      <w:spacing w:after="0" w:line="240" w:lineRule="auto"/>
      <w:rPr>
        <w:rFonts w:ascii="Arial" w:eastAsia="Times New Roman" w:hAnsi="Arial" w:cs="Arial"/>
        <w:color w:val="808080"/>
        <w:sz w:val="16"/>
        <w:szCs w:val="16"/>
        <w:lang w:val="es-ES_tradnl" w:eastAsia="es-CO"/>
      </w:rPr>
    </w:pPr>
    <w:r w:rsidRPr="00FF5F15">
      <w:rPr>
        <w:rFonts w:ascii="Arial" w:eastAsia="Times New Roman" w:hAnsi="Arial" w:cs="Arial"/>
        <w:color w:val="808080"/>
        <w:sz w:val="16"/>
        <w:szCs w:val="16"/>
        <w:lang w:val="es-ES_tradnl" w:eastAsia="es-CO"/>
      </w:rPr>
      <w:t xml:space="preserve">CP 110311                                                                      </w:t>
    </w:r>
  </w:p>
  <w:p w14:paraId="575256CE" w14:textId="77777777" w:rsidR="007F20C6" w:rsidRPr="00FF5F15" w:rsidRDefault="007F20C6" w:rsidP="007F20C6">
    <w:pPr>
      <w:spacing w:after="0" w:line="240" w:lineRule="auto"/>
      <w:rPr>
        <w:rFonts w:ascii="Arial" w:eastAsia="Times New Roman" w:hAnsi="Arial" w:cs="Arial"/>
        <w:color w:val="808080"/>
        <w:sz w:val="16"/>
        <w:szCs w:val="16"/>
        <w:lang w:val="es-ES_tradnl" w:eastAsia="es-CO"/>
      </w:rPr>
    </w:pPr>
    <w:r w:rsidRPr="00FF5F15">
      <w:rPr>
        <w:rFonts w:ascii="Arial" w:eastAsia="Times New Roman" w:hAnsi="Arial" w:cs="Arial"/>
        <w:color w:val="808080"/>
        <w:sz w:val="16"/>
        <w:szCs w:val="16"/>
        <w:lang w:val="es-ES_tradnl" w:eastAsia="es-CO"/>
      </w:rPr>
      <w:t>Tel: +571 3394240 Fax: +571 2858587</w:t>
    </w:r>
  </w:p>
  <w:p w14:paraId="0CD900DE" w14:textId="77777777" w:rsidR="007F20C6" w:rsidRPr="00FF5F15" w:rsidRDefault="007F20C6" w:rsidP="007F20C6">
    <w:pPr>
      <w:spacing w:after="0" w:line="240" w:lineRule="auto"/>
      <w:rPr>
        <w:rFonts w:ascii="Arial" w:eastAsia="Times New Roman" w:hAnsi="Arial" w:cs="Arial"/>
        <w:color w:val="808080"/>
        <w:sz w:val="16"/>
        <w:szCs w:val="16"/>
        <w:lang w:val="es-ES_tradnl" w:eastAsia="es-CO"/>
      </w:rPr>
    </w:pPr>
    <w:r w:rsidRPr="00FF5F15">
      <w:rPr>
        <w:rFonts w:ascii="Arial" w:eastAsia="Times New Roman" w:hAnsi="Arial" w:cs="Arial"/>
        <w:color w:val="808080"/>
        <w:sz w:val="16"/>
        <w:szCs w:val="16"/>
        <w:lang w:val="es-ES_tradnl" w:eastAsia="es-CO"/>
      </w:rPr>
      <w:t xml:space="preserve">www.fogafin.gov.co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FA89D" w14:textId="77777777" w:rsidR="004F5CCC" w:rsidRDefault="004F5CCC" w:rsidP="00E16F8F">
      <w:pPr>
        <w:spacing w:after="0" w:line="240" w:lineRule="auto"/>
      </w:pPr>
      <w:r>
        <w:separator/>
      </w:r>
    </w:p>
  </w:footnote>
  <w:footnote w:type="continuationSeparator" w:id="0">
    <w:p w14:paraId="380C1EA2" w14:textId="77777777" w:rsidR="004F5CCC" w:rsidRDefault="004F5CCC" w:rsidP="00E1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70065" w14:textId="77777777" w:rsidR="00BD2CFB" w:rsidRPr="00CB148F" w:rsidRDefault="00CB148F" w:rsidP="00CB148F">
    <w:pPr>
      <w:tabs>
        <w:tab w:val="left" w:pos="1860"/>
      </w:tabs>
      <w:rPr>
        <w:rFonts w:ascii="Arial" w:hAnsi="Arial" w:cs="Arial"/>
        <w:b/>
      </w:rPr>
    </w:pPr>
    <w:r>
      <w:rPr>
        <w:noProof/>
        <w:lang w:eastAsia="es-CO"/>
      </w:rPr>
      <w:drawing>
        <wp:inline distT="0" distB="0" distL="0" distR="0" wp14:anchorId="4442D0A1" wp14:editId="524A96FD">
          <wp:extent cx="1383030" cy="442595"/>
          <wp:effectExtent l="0" t="0" r="7620" b="0"/>
          <wp:docPr id="76" name="Imagen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Imagen 1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030" cy="442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B2606"/>
    <w:multiLevelType w:val="hybridMultilevel"/>
    <w:tmpl w:val="FC8E723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B29AC"/>
    <w:multiLevelType w:val="hybridMultilevel"/>
    <w:tmpl w:val="0108FD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204F8"/>
    <w:multiLevelType w:val="hybridMultilevel"/>
    <w:tmpl w:val="CABAF5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A01E4"/>
    <w:multiLevelType w:val="hybridMultilevel"/>
    <w:tmpl w:val="096822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D453F"/>
    <w:multiLevelType w:val="hybridMultilevel"/>
    <w:tmpl w:val="CEAACFB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A1DA5"/>
    <w:multiLevelType w:val="hybridMultilevel"/>
    <w:tmpl w:val="FBDCC0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969CF"/>
    <w:multiLevelType w:val="hybridMultilevel"/>
    <w:tmpl w:val="6914C5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7702D"/>
    <w:multiLevelType w:val="hybridMultilevel"/>
    <w:tmpl w:val="5F40AC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E111EA"/>
    <w:multiLevelType w:val="hybridMultilevel"/>
    <w:tmpl w:val="697635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816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2097356">
    <w:abstractNumId w:val="1"/>
  </w:num>
  <w:num w:numId="3" w16cid:durableId="978069368">
    <w:abstractNumId w:val="3"/>
  </w:num>
  <w:num w:numId="4" w16cid:durableId="302471119">
    <w:abstractNumId w:val="6"/>
  </w:num>
  <w:num w:numId="5" w16cid:durableId="514002871">
    <w:abstractNumId w:val="7"/>
  </w:num>
  <w:num w:numId="6" w16cid:durableId="1388187800">
    <w:abstractNumId w:val="8"/>
  </w:num>
  <w:num w:numId="7" w16cid:durableId="601844495">
    <w:abstractNumId w:val="2"/>
  </w:num>
  <w:num w:numId="8" w16cid:durableId="1437628499">
    <w:abstractNumId w:val="5"/>
  </w:num>
  <w:num w:numId="9" w16cid:durableId="118686707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679"/>
    <w:rsid w:val="00002D48"/>
    <w:rsid w:val="00004209"/>
    <w:rsid w:val="00007AD7"/>
    <w:rsid w:val="00007BCC"/>
    <w:rsid w:val="00022760"/>
    <w:rsid w:val="00054FF3"/>
    <w:rsid w:val="00060EC1"/>
    <w:rsid w:val="0007507A"/>
    <w:rsid w:val="0009098A"/>
    <w:rsid w:val="00095F21"/>
    <w:rsid w:val="000B0407"/>
    <w:rsid w:val="000B451B"/>
    <w:rsid w:val="000C729E"/>
    <w:rsid w:val="000D6838"/>
    <w:rsid w:val="000D6BE7"/>
    <w:rsid w:val="000D7EE7"/>
    <w:rsid w:val="000E4421"/>
    <w:rsid w:val="000E5F9B"/>
    <w:rsid w:val="001000BC"/>
    <w:rsid w:val="00110D32"/>
    <w:rsid w:val="00110F22"/>
    <w:rsid w:val="00121C34"/>
    <w:rsid w:val="001279BA"/>
    <w:rsid w:val="00130615"/>
    <w:rsid w:val="001321F7"/>
    <w:rsid w:val="00132862"/>
    <w:rsid w:val="001337F2"/>
    <w:rsid w:val="00153827"/>
    <w:rsid w:val="00167AAA"/>
    <w:rsid w:val="0018631E"/>
    <w:rsid w:val="00194864"/>
    <w:rsid w:val="00195235"/>
    <w:rsid w:val="001965A1"/>
    <w:rsid w:val="001A141B"/>
    <w:rsid w:val="001A6F4C"/>
    <w:rsid w:val="001E14B0"/>
    <w:rsid w:val="001E2019"/>
    <w:rsid w:val="001E4CE7"/>
    <w:rsid w:val="001E7F9B"/>
    <w:rsid w:val="001F16DA"/>
    <w:rsid w:val="00200480"/>
    <w:rsid w:val="002035E9"/>
    <w:rsid w:val="002038AB"/>
    <w:rsid w:val="002061E3"/>
    <w:rsid w:val="00206F90"/>
    <w:rsid w:val="00211FC1"/>
    <w:rsid w:val="00230927"/>
    <w:rsid w:val="0023099D"/>
    <w:rsid w:val="0024089D"/>
    <w:rsid w:val="00254773"/>
    <w:rsid w:val="00270909"/>
    <w:rsid w:val="00280C77"/>
    <w:rsid w:val="0028774A"/>
    <w:rsid w:val="00294029"/>
    <w:rsid w:val="00296B6C"/>
    <w:rsid w:val="002A54AF"/>
    <w:rsid w:val="002B07C9"/>
    <w:rsid w:val="002B2AAB"/>
    <w:rsid w:val="002B2B00"/>
    <w:rsid w:val="002D12DF"/>
    <w:rsid w:val="002D61B8"/>
    <w:rsid w:val="002E2E65"/>
    <w:rsid w:val="002F189A"/>
    <w:rsid w:val="003068B1"/>
    <w:rsid w:val="00327F0E"/>
    <w:rsid w:val="003309EB"/>
    <w:rsid w:val="00334485"/>
    <w:rsid w:val="00356EFC"/>
    <w:rsid w:val="0036637E"/>
    <w:rsid w:val="00367214"/>
    <w:rsid w:val="00367A8F"/>
    <w:rsid w:val="00381AB7"/>
    <w:rsid w:val="00394A61"/>
    <w:rsid w:val="003A20D2"/>
    <w:rsid w:val="003C2D58"/>
    <w:rsid w:val="003E2E92"/>
    <w:rsid w:val="003E31C9"/>
    <w:rsid w:val="003F7BF8"/>
    <w:rsid w:val="00402FB0"/>
    <w:rsid w:val="004140DC"/>
    <w:rsid w:val="00417641"/>
    <w:rsid w:val="004223D7"/>
    <w:rsid w:val="00436C10"/>
    <w:rsid w:val="0044045C"/>
    <w:rsid w:val="0044212A"/>
    <w:rsid w:val="0046023C"/>
    <w:rsid w:val="0046173B"/>
    <w:rsid w:val="00461F5E"/>
    <w:rsid w:val="00466389"/>
    <w:rsid w:val="00476C68"/>
    <w:rsid w:val="004824E6"/>
    <w:rsid w:val="00487DBD"/>
    <w:rsid w:val="00491AC1"/>
    <w:rsid w:val="004B4159"/>
    <w:rsid w:val="004C4B95"/>
    <w:rsid w:val="004E1206"/>
    <w:rsid w:val="004E1993"/>
    <w:rsid w:val="004E2EC8"/>
    <w:rsid w:val="004E6212"/>
    <w:rsid w:val="004E7C17"/>
    <w:rsid w:val="004F08AA"/>
    <w:rsid w:val="004F5CCC"/>
    <w:rsid w:val="00505F33"/>
    <w:rsid w:val="005079E2"/>
    <w:rsid w:val="0052316B"/>
    <w:rsid w:val="005414EC"/>
    <w:rsid w:val="005710DF"/>
    <w:rsid w:val="0058633A"/>
    <w:rsid w:val="00587F79"/>
    <w:rsid w:val="005A0947"/>
    <w:rsid w:val="005A0EDE"/>
    <w:rsid w:val="005A759C"/>
    <w:rsid w:val="005A7938"/>
    <w:rsid w:val="005B19F1"/>
    <w:rsid w:val="005B24C3"/>
    <w:rsid w:val="005B46F0"/>
    <w:rsid w:val="005C2CB3"/>
    <w:rsid w:val="005D6475"/>
    <w:rsid w:val="005E0EDC"/>
    <w:rsid w:val="005F0244"/>
    <w:rsid w:val="005F1679"/>
    <w:rsid w:val="005F1A7A"/>
    <w:rsid w:val="005F57F1"/>
    <w:rsid w:val="00601F0B"/>
    <w:rsid w:val="00610317"/>
    <w:rsid w:val="0061429E"/>
    <w:rsid w:val="00620081"/>
    <w:rsid w:val="00620C10"/>
    <w:rsid w:val="00620CF9"/>
    <w:rsid w:val="006279B7"/>
    <w:rsid w:val="006319C2"/>
    <w:rsid w:val="00635507"/>
    <w:rsid w:val="00647C56"/>
    <w:rsid w:val="00654AF4"/>
    <w:rsid w:val="00670D3D"/>
    <w:rsid w:val="006729F4"/>
    <w:rsid w:val="006745B4"/>
    <w:rsid w:val="00691491"/>
    <w:rsid w:val="006935FB"/>
    <w:rsid w:val="006A140E"/>
    <w:rsid w:val="006B1F30"/>
    <w:rsid w:val="006B261C"/>
    <w:rsid w:val="006C5E36"/>
    <w:rsid w:val="006D3C07"/>
    <w:rsid w:val="006D4857"/>
    <w:rsid w:val="006D5040"/>
    <w:rsid w:val="006F1064"/>
    <w:rsid w:val="006F6AF2"/>
    <w:rsid w:val="007012DB"/>
    <w:rsid w:val="00704956"/>
    <w:rsid w:val="007121CC"/>
    <w:rsid w:val="00714C0B"/>
    <w:rsid w:val="00714F3B"/>
    <w:rsid w:val="0072175B"/>
    <w:rsid w:val="00731A69"/>
    <w:rsid w:val="00732397"/>
    <w:rsid w:val="00732B58"/>
    <w:rsid w:val="007376D1"/>
    <w:rsid w:val="007509C4"/>
    <w:rsid w:val="00754782"/>
    <w:rsid w:val="00761752"/>
    <w:rsid w:val="007640BF"/>
    <w:rsid w:val="00776D12"/>
    <w:rsid w:val="00777298"/>
    <w:rsid w:val="007979F9"/>
    <w:rsid w:val="007B11D9"/>
    <w:rsid w:val="007C6191"/>
    <w:rsid w:val="007D2D35"/>
    <w:rsid w:val="007F20C6"/>
    <w:rsid w:val="007F7966"/>
    <w:rsid w:val="00800074"/>
    <w:rsid w:val="00816735"/>
    <w:rsid w:val="0082468E"/>
    <w:rsid w:val="0083695F"/>
    <w:rsid w:val="008400C9"/>
    <w:rsid w:val="0084327E"/>
    <w:rsid w:val="0084780C"/>
    <w:rsid w:val="00852032"/>
    <w:rsid w:val="00854324"/>
    <w:rsid w:val="008734B2"/>
    <w:rsid w:val="00877243"/>
    <w:rsid w:val="0089209A"/>
    <w:rsid w:val="00896290"/>
    <w:rsid w:val="008A11BA"/>
    <w:rsid w:val="008B4B07"/>
    <w:rsid w:val="008B4D65"/>
    <w:rsid w:val="008C077B"/>
    <w:rsid w:val="008C11C1"/>
    <w:rsid w:val="008C2766"/>
    <w:rsid w:val="008D4978"/>
    <w:rsid w:val="008D5881"/>
    <w:rsid w:val="0091540A"/>
    <w:rsid w:val="009262A9"/>
    <w:rsid w:val="00934950"/>
    <w:rsid w:val="00935E69"/>
    <w:rsid w:val="0095577A"/>
    <w:rsid w:val="00955CB1"/>
    <w:rsid w:val="00956585"/>
    <w:rsid w:val="00963B13"/>
    <w:rsid w:val="00966F88"/>
    <w:rsid w:val="00974630"/>
    <w:rsid w:val="009825B1"/>
    <w:rsid w:val="009903FF"/>
    <w:rsid w:val="00997D31"/>
    <w:rsid w:val="009C20E4"/>
    <w:rsid w:val="009C328C"/>
    <w:rsid w:val="009D6B3A"/>
    <w:rsid w:val="009E1D29"/>
    <w:rsid w:val="009E6393"/>
    <w:rsid w:val="009E6E33"/>
    <w:rsid w:val="00A00547"/>
    <w:rsid w:val="00A030D5"/>
    <w:rsid w:val="00A12471"/>
    <w:rsid w:val="00A153B4"/>
    <w:rsid w:val="00A221ED"/>
    <w:rsid w:val="00A24F98"/>
    <w:rsid w:val="00A35785"/>
    <w:rsid w:val="00A37CCC"/>
    <w:rsid w:val="00A51418"/>
    <w:rsid w:val="00A530D9"/>
    <w:rsid w:val="00A55A34"/>
    <w:rsid w:val="00A57294"/>
    <w:rsid w:val="00A72847"/>
    <w:rsid w:val="00A73C78"/>
    <w:rsid w:val="00A92C27"/>
    <w:rsid w:val="00A938E0"/>
    <w:rsid w:val="00A974CC"/>
    <w:rsid w:val="00AB2608"/>
    <w:rsid w:val="00AD1985"/>
    <w:rsid w:val="00AD7361"/>
    <w:rsid w:val="00AE0D4C"/>
    <w:rsid w:val="00AE0E06"/>
    <w:rsid w:val="00B060D8"/>
    <w:rsid w:val="00B22B63"/>
    <w:rsid w:val="00B332F1"/>
    <w:rsid w:val="00B40690"/>
    <w:rsid w:val="00B40F5F"/>
    <w:rsid w:val="00B4480C"/>
    <w:rsid w:val="00B61BFF"/>
    <w:rsid w:val="00B9595F"/>
    <w:rsid w:val="00B96666"/>
    <w:rsid w:val="00BB08F6"/>
    <w:rsid w:val="00BB1D0C"/>
    <w:rsid w:val="00BB550D"/>
    <w:rsid w:val="00BB5E82"/>
    <w:rsid w:val="00BC2433"/>
    <w:rsid w:val="00BC6CD7"/>
    <w:rsid w:val="00BD2CFB"/>
    <w:rsid w:val="00BD6064"/>
    <w:rsid w:val="00BE7847"/>
    <w:rsid w:val="00C10592"/>
    <w:rsid w:val="00C219DC"/>
    <w:rsid w:val="00C229B4"/>
    <w:rsid w:val="00C25F69"/>
    <w:rsid w:val="00C35C37"/>
    <w:rsid w:val="00C378AF"/>
    <w:rsid w:val="00C45ED1"/>
    <w:rsid w:val="00C4615B"/>
    <w:rsid w:val="00C52D13"/>
    <w:rsid w:val="00C5473C"/>
    <w:rsid w:val="00C57B75"/>
    <w:rsid w:val="00C7265B"/>
    <w:rsid w:val="00C767A7"/>
    <w:rsid w:val="00C77909"/>
    <w:rsid w:val="00C92B64"/>
    <w:rsid w:val="00CB148F"/>
    <w:rsid w:val="00CB6E70"/>
    <w:rsid w:val="00CC5BF8"/>
    <w:rsid w:val="00CE1D8C"/>
    <w:rsid w:val="00D00F3F"/>
    <w:rsid w:val="00D025F6"/>
    <w:rsid w:val="00D051B9"/>
    <w:rsid w:val="00D063EC"/>
    <w:rsid w:val="00D126FD"/>
    <w:rsid w:val="00D13EB0"/>
    <w:rsid w:val="00D246AA"/>
    <w:rsid w:val="00D25305"/>
    <w:rsid w:val="00D4737D"/>
    <w:rsid w:val="00D55365"/>
    <w:rsid w:val="00D60D92"/>
    <w:rsid w:val="00D65BFD"/>
    <w:rsid w:val="00D67367"/>
    <w:rsid w:val="00D84CD2"/>
    <w:rsid w:val="00D93516"/>
    <w:rsid w:val="00DA0F1A"/>
    <w:rsid w:val="00DA1F5D"/>
    <w:rsid w:val="00DB35BA"/>
    <w:rsid w:val="00DB7928"/>
    <w:rsid w:val="00DC1F0B"/>
    <w:rsid w:val="00E0709A"/>
    <w:rsid w:val="00E16F8F"/>
    <w:rsid w:val="00E4772A"/>
    <w:rsid w:val="00E55B24"/>
    <w:rsid w:val="00E5663D"/>
    <w:rsid w:val="00E73E2E"/>
    <w:rsid w:val="00E76213"/>
    <w:rsid w:val="00E77D2E"/>
    <w:rsid w:val="00E842EE"/>
    <w:rsid w:val="00E845EA"/>
    <w:rsid w:val="00E87265"/>
    <w:rsid w:val="00E90A4E"/>
    <w:rsid w:val="00E93578"/>
    <w:rsid w:val="00EA0201"/>
    <w:rsid w:val="00EF21E3"/>
    <w:rsid w:val="00EF31E9"/>
    <w:rsid w:val="00EF799F"/>
    <w:rsid w:val="00F01207"/>
    <w:rsid w:val="00F0467D"/>
    <w:rsid w:val="00F0523B"/>
    <w:rsid w:val="00F15FBD"/>
    <w:rsid w:val="00F32862"/>
    <w:rsid w:val="00F458F7"/>
    <w:rsid w:val="00F45D74"/>
    <w:rsid w:val="00F5143E"/>
    <w:rsid w:val="00F56925"/>
    <w:rsid w:val="00F62A8E"/>
    <w:rsid w:val="00F63B46"/>
    <w:rsid w:val="00F71DBD"/>
    <w:rsid w:val="00F753DA"/>
    <w:rsid w:val="00F7783B"/>
    <w:rsid w:val="00FA1B7C"/>
    <w:rsid w:val="00FB0E39"/>
    <w:rsid w:val="00FC7AD9"/>
    <w:rsid w:val="00FD1C90"/>
    <w:rsid w:val="00FD6CB8"/>
    <w:rsid w:val="00FE5E05"/>
    <w:rsid w:val="00FE7818"/>
    <w:rsid w:val="00FF0E58"/>
    <w:rsid w:val="00FF4369"/>
    <w:rsid w:val="00FF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31C4A0"/>
  <w15:chartTrackingRefBased/>
  <w15:docId w15:val="{28D5D10D-6F1F-4635-B60F-1CF0927F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679"/>
    <w:pPr>
      <w:spacing w:line="25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F1679"/>
    <w:rPr>
      <w:color w:val="808080"/>
    </w:rPr>
  </w:style>
  <w:style w:type="paragraph" w:styleId="Encabezado">
    <w:name w:val="header"/>
    <w:basedOn w:val="Normal"/>
    <w:link w:val="EncabezadoCar"/>
    <w:unhideWhenUsed/>
    <w:rsid w:val="00E16F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16F8F"/>
    <w:rPr>
      <w:lang w:val="es-CO"/>
    </w:rPr>
  </w:style>
  <w:style w:type="paragraph" w:styleId="Piedepgina">
    <w:name w:val="footer"/>
    <w:basedOn w:val="Normal"/>
    <w:link w:val="PiedepginaCar"/>
    <w:unhideWhenUsed/>
    <w:rsid w:val="00E16F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E16F8F"/>
    <w:rPr>
      <w:lang w:val="es-CO"/>
    </w:rPr>
  </w:style>
  <w:style w:type="paragraph" w:styleId="Sinespaciado">
    <w:name w:val="No Spacing"/>
    <w:uiPriority w:val="1"/>
    <w:qFormat/>
    <w:rsid w:val="00195235"/>
    <w:pPr>
      <w:spacing w:after="0" w:line="240" w:lineRule="auto"/>
    </w:pPr>
    <w:rPr>
      <w:lang w:val="es-CO"/>
    </w:rPr>
  </w:style>
  <w:style w:type="character" w:styleId="Hipervnculo">
    <w:name w:val="Hyperlink"/>
    <w:basedOn w:val="Fuentedeprrafopredeter"/>
    <w:uiPriority w:val="99"/>
    <w:unhideWhenUsed/>
    <w:rsid w:val="00A221ED"/>
    <w:rPr>
      <w:color w:val="0563C1"/>
      <w:u w:val="single"/>
    </w:rPr>
  </w:style>
  <w:style w:type="character" w:customStyle="1" w:styleId="Estilo4">
    <w:name w:val="Estilo4"/>
    <w:basedOn w:val="Fuentedeprrafopredeter"/>
    <w:uiPriority w:val="1"/>
    <w:rsid w:val="005D6475"/>
    <w:rPr>
      <w:rFonts w:ascii="Arial" w:hAnsi="Arial"/>
      <w:sz w:val="1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4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4864"/>
    <w:rPr>
      <w:rFonts w:ascii="Segoe UI" w:hAnsi="Segoe UI" w:cs="Segoe UI"/>
      <w:sz w:val="18"/>
      <w:szCs w:val="18"/>
      <w:lang w:val="es-CO"/>
    </w:rPr>
  </w:style>
  <w:style w:type="paragraph" w:styleId="Prrafodelista">
    <w:name w:val="List Paragraph"/>
    <w:basedOn w:val="Normal"/>
    <w:uiPriority w:val="34"/>
    <w:qFormat/>
    <w:rsid w:val="00AB2608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A35785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BE784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rsid w:val="00C25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OnBase Giga Colombia</dc:creator>
  <cp:keywords/>
  <dc:description/>
  <cp:lastModifiedBy>Fondo de Garantías de Instituciones Financieras</cp:lastModifiedBy>
  <cp:revision>2</cp:revision>
  <dcterms:created xsi:type="dcterms:W3CDTF">2022-12-02T13:46:00Z</dcterms:created>
  <dcterms:modified xsi:type="dcterms:W3CDTF">2022-12-02T13:46:00Z</dcterms:modified>
</cp:coreProperties>
</file>