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16E9" w14:textId="4DF77D9F" w:rsidR="00476715" w:rsidRPr="000D7315" w:rsidRDefault="00476715" w:rsidP="00D15797">
      <w:pPr>
        <w:tabs>
          <w:tab w:val="left" w:pos="7065"/>
        </w:tabs>
        <w:rPr>
          <w:rFonts w:ascii="Arial" w:hAnsi="Arial" w:cs="Arial"/>
        </w:rPr>
      </w:pPr>
    </w:p>
    <w:p w14:paraId="7EABEFA9" w14:textId="77777777" w:rsidR="00476715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GLOBAL DE COMENTARIOS</w:t>
      </w:r>
    </w:p>
    <w:p w14:paraId="251632E3" w14:textId="77777777" w:rsidR="00D475A0" w:rsidRPr="00016CBE" w:rsidRDefault="00D475A0" w:rsidP="00476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PROYECTO DE NORMATIVIDAD</w:t>
      </w:r>
    </w:p>
    <w:p w14:paraId="5FAAF81E" w14:textId="77777777" w:rsidR="0055500C" w:rsidRPr="00016CBE" w:rsidRDefault="0055500C" w:rsidP="00D1579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2"/>
        <w:gridCol w:w="1936"/>
        <w:gridCol w:w="967"/>
        <w:gridCol w:w="728"/>
        <w:gridCol w:w="1546"/>
        <w:gridCol w:w="2127"/>
        <w:gridCol w:w="3957"/>
      </w:tblGrid>
      <w:tr w:rsidR="00141E63" w14:paraId="18F17AC4" w14:textId="77777777" w:rsidTr="007D7658">
        <w:tc>
          <w:tcPr>
            <w:tcW w:w="1622" w:type="dxa"/>
            <w:vMerge w:val="restart"/>
          </w:tcPr>
          <w:p w14:paraId="3CFD85F1" w14:textId="77777777"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84FBB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Norma</w:t>
            </w:r>
          </w:p>
        </w:tc>
        <w:tc>
          <w:tcPr>
            <w:tcW w:w="1936" w:type="dxa"/>
            <w:vMerge w:val="restart"/>
          </w:tcPr>
          <w:p w14:paraId="0AE7A954" w14:textId="77777777"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7C0AC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1695" w:type="dxa"/>
            <w:gridSpan w:val="2"/>
          </w:tcPr>
          <w:p w14:paraId="6587796C" w14:textId="77777777" w:rsidR="00141E63" w:rsidRPr="00600A97" w:rsidRDefault="00141E63" w:rsidP="00600A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Publicación</w:t>
            </w:r>
          </w:p>
        </w:tc>
        <w:tc>
          <w:tcPr>
            <w:tcW w:w="1546" w:type="dxa"/>
            <w:vMerge w:val="restart"/>
          </w:tcPr>
          <w:p w14:paraId="194A16A7" w14:textId="77777777" w:rsidR="00141E63" w:rsidRDefault="00141E63" w:rsidP="00D157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53C628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Plazo para comentarios</w:t>
            </w:r>
          </w:p>
        </w:tc>
        <w:tc>
          <w:tcPr>
            <w:tcW w:w="2127" w:type="dxa"/>
            <w:vMerge w:val="restart"/>
          </w:tcPr>
          <w:p w14:paraId="0AE5BCEF" w14:textId="77777777" w:rsidR="00141E63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DCC7B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Comentarios recibidos</w:t>
            </w:r>
          </w:p>
        </w:tc>
        <w:tc>
          <w:tcPr>
            <w:tcW w:w="3957" w:type="dxa"/>
            <w:vMerge w:val="restart"/>
          </w:tcPr>
          <w:p w14:paraId="1CEA523E" w14:textId="77777777" w:rsidR="00141E63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1D9E8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Análisis de viabilidad</w:t>
            </w:r>
          </w:p>
        </w:tc>
      </w:tr>
      <w:tr w:rsidR="00141E63" w14:paraId="45B32895" w14:textId="77777777" w:rsidTr="007D7658">
        <w:tc>
          <w:tcPr>
            <w:tcW w:w="1622" w:type="dxa"/>
            <w:vMerge/>
          </w:tcPr>
          <w:p w14:paraId="02FF70BF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14:paraId="1C950410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1BC9A7E5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Página web</w:t>
            </w:r>
          </w:p>
        </w:tc>
        <w:tc>
          <w:tcPr>
            <w:tcW w:w="728" w:type="dxa"/>
          </w:tcPr>
          <w:p w14:paraId="223AAAA6" w14:textId="77777777" w:rsidR="00141E63" w:rsidRPr="00600A97" w:rsidRDefault="00141E63" w:rsidP="00141E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A97">
              <w:rPr>
                <w:rFonts w:ascii="Arial" w:hAnsi="Arial" w:cs="Arial"/>
                <w:b/>
                <w:sz w:val="20"/>
                <w:szCs w:val="20"/>
              </w:rPr>
              <w:t>Sede física</w:t>
            </w:r>
          </w:p>
        </w:tc>
        <w:tc>
          <w:tcPr>
            <w:tcW w:w="1546" w:type="dxa"/>
            <w:vMerge/>
          </w:tcPr>
          <w:p w14:paraId="3FB16D75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4C10277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7" w:type="dxa"/>
            <w:vMerge/>
          </w:tcPr>
          <w:p w14:paraId="4B88445B" w14:textId="77777777" w:rsidR="00141E63" w:rsidRPr="00600A97" w:rsidRDefault="00141E63" w:rsidP="00D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8D" w14:paraId="0BCD9461" w14:textId="77777777" w:rsidTr="007D7658">
        <w:tc>
          <w:tcPr>
            <w:tcW w:w="1622" w:type="dxa"/>
          </w:tcPr>
          <w:p w14:paraId="0528A796" w14:textId="2968ED96" w:rsidR="002D4A8D" w:rsidRPr="00641C2E" w:rsidRDefault="003F10C2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Circular</w:t>
            </w:r>
            <w:r w:rsidR="00F05CF5">
              <w:rPr>
                <w:rFonts w:ascii="Arial" w:hAnsi="Arial" w:cs="Arial"/>
                <w:sz w:val="20"/>
                <w:szCs w:val="20"/>
              </w:rPr>
              <w:t xml:space="preserve"> Externa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4321D" w:rsidRPr="00B4321D">
              <w:rPr>
                <w:rFonts w:ascii="Arial" w:hAnsi="Arial" w:cs="Arial"/>
                <w:sz w:val="20"/>
                <w:szCs w:val="20"/>
              </w:rPr>
              <w:t>Formato de Depósitos Individuales - Sociedades Especializadas en Depósitos y Pagos Electrónicos – SEDPE</w:t>
            </w:r>
            <w:r w:rsidR="00962467">
              <w:rPr>
                <w:rFonts w:ascii="Arial" w:hAnsi="Arial" w:cs="Arial"/>
                <w:sz w:val="20"/>
                <w:szCs w:val="20"/>
              </w:rPr>
              <w:t>S</w:t>
            </w:r>
            <w:r w:rsidR="00B14F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36" w:type="dxa"/>
          </w:tcPr>
          <w:p w14:paraId="03B1D59A" w14:textId="4954406F" w:rsidR="002D4A8D" w:rsidRPr="00641C2E" w:rsidRDefault="00F540D7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>odifica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 xml:space="preserve"> aspectos relacionados con la transmisión del F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ormato de 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>D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epósitos 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>I</w:t>
            </w:r>
            <w:r w:rsidR="00D14526">
              <w:rPr>
                <w:rFonts w:ascii="Arial" w:hAnsi="Arial" w:cs="Arial"/>
                <w:sz w:val="20"/>
                <w:szCs w:val="20"/>
              </w:rPr>
              <w:t>ndividuales -FDI-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145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985862" w:rsidRPr="009858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467">
              <w:rPr>
                <w:rFonts w:ascii="Arial" w:hAnsi="Arial" w:cs="Arial"/>
                <w:sz w:val="20"/>
                <w:szCs w:val="20"/>
              </w:rPr>
              <w:t>SEDPES</w:t>
            </w:r>
          </w:p>
        </w:tc>
        <w:tc>
          <w:tcPr>
            <w:tcW w:w="967" w:type="dxa"/>
          </w:tcPr>
          <w:p w14:paraId="585C1996" w14:textId="77777777" w:rsidR="002D4A8D" w:rsidRPr="00641C2E" w:rsidRDefault="002D4A8D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1C2E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728" w:type="dxa"/>
          </w:tcPr>
          <w:p w14:paraId="604E6283" w14:textId="77777777" w:rsidR="002D4A8D" w:rsidRPr="00641C2E" w:rsidRDefault="004A5C9C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546" w:type="dxa"/>
          </w:tcPr>
          <w:p w14:paraId="3A261F52" w14:textId="3E4E1659" w:rsidR="002D4A8D" w:rsidRPr="00641C2E" w:rsidRDefault="00E5298B" w:rsidP="002D4A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B861C5">
              <w:rPr>
                <w:rFonts w:ascii="Arial" w:hAnsi="Arial" w:cs="Arial"/>
                <w:sz w:val="20"/>
                <w:szCs w:val="20"/>
              </w:rPr>
              <w:t>26</w:t>
            </w:r>
            <w:r w:rsidR="00EE60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63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C2160">
              <w:rPr>
                <w:rFonts w:ascii="Arial" w:hAnsi="Arial" w:cs="Arial"/>
                <w:sz w:val="20"/>
                <w:szCs w:val="20"/>
              </w:rPr>
              <w:t>marzo</w:t>
            </w:r>
            <w:r w:rsidR="002D4A8D"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B861C5">
              <w:rPr>
                <w:rFonts w:ascii="Arial" w:hAnsi="Arial" w:cs="Arial"/>
                <w:sz w:val="20"/>
                <w:szCs w:val="20"/>
              </w:rPr>
              <w:t>3</w:t>
            </w:r>
            <w:r w:rsidR="003F10C2" w:rsidRPr="003F10C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B861C5">
              <w:rPr>
                <w:rFonts w:ascii="Arial" w:hAnsi="Arial" w:cs="Arial"/>
                <w:sz w:val="20"/>
                <w:szCs w:val="20"/>
              </w:rPr>
              <w:t xml:space="preserve"> abril</w:t>
            </w:r>
            <w:r w:rsidR="003F10C2" w:rsidRPr="003F10C2">
              <w:rPr>
                <w:rFonts w:ascii="Arial" w:hAnsi="Arial" w:cs="Arial"/>
                <w:sz w:val="20"/>
                <w:szCs w:val="20"/>
              </w:rPr>
              <w:t xml:space="preserve"> de 20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14:paraId="638C5D8F" w14:textId="74DBA842" w:rsidR="002D4A8D" w:rsidRPr="00641C2E" w:rsidRDefault="00E74478" w:rsidP="00580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recibió un comentario de </w:t>
            </w:r>
            <w:r>
              <w:rPr>
                <w:rFonts w:ascii="Arial" w:hAnsi="Arial" w:cs="Arial"/>
                <w:sz w:val="20"/>
                <w:szCs w:val="20"/>
              </w:rPr>
              <w:t>MOVII</w:t>
            </w:r>
          </w:p>
        </w:tc>
        <w:tc>
          <w:tcPr>
            <w:tcW w:w="3957" w:type="dxa"/>
          </w:tcPr>
          <w:p w14:paraId="3D7B7FBA" w14:textId="77777777" w:rsidR="00142C30" w:rsidRDefault="00142C30" w:rsidP="00142C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</w:rPr>
              <w:t>Análisis de los comentarios recibidos:</w:t>
            </w:r>
            <w:r>
              <w:rPr>
                <w:rFonts w:ascii="Arial" w:hAnsi="Arial" w:cs="Arial"/>
                <w:sz w:val="20"/>
                <w:szCs w:val="20"/>
              </w:rPr>
              <w:t xml:space="preserve"> El comentario está referido a la necesidad de seguir contado con el mismo tiempo de transmisión. La circular fue ajustada en ese sentido y siguen contando con el mismo tiempo.</w:t>
            </w:r>
          </w:p>
          <w:p w14:paraId="45DFC64E" w14:textId="77777777" w:rsidR="00142C30" w:rsidRPr="00670B9F" w:rsidRDefault="00142C30" w:rsidP="00142C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B9F">
              <w:rPr>
                <w:rFonts w:ascii="Arial" w:hAnsi="Arial" w:cs="Arial"/>
                <w:b/>
                <w:sz w:val="20"/>
                <w:szCs w:val="20"/>
              </w:rPr>
              <w:t>Antecedentes y razones de oportunidad de proyecto normativo: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 identificó la necesidad de contar con un FDI actualizado en datos y transmisión</w:t>
            </w:r>
            <w:r w:rsidRPr="00670B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C77FF8" w14:textId="747C631B" w:rsidR="00142C30" w:rsidRPr="003121C6" w:rsidRDefault="00142C30" w:rsidP="00142C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A8D">
              <w:rPr>
                <w:rFonts w:ascii="Arial" w:hAnsi="Arial" w:cs="Arial"/>
                <w:b/>
                <w:sz w:val="20"/>
                <w:szCs w:val="20"/>
              </w:rPr>
              <w:t>Normas que otorgan competencia para la expedición de la norma: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3391B">
              <w:rPr>
                <w:rFonts w:ascii="Arial" w:hAnsi="Arial" w:cs="Arial"/>
                <w:sz w:val="20"/>
                <w:szCs w:val="20"/>
              </w:rPr>
              <w:t xml:space="preserve">rtículo </w:t>
            </w:r>
            <w:r w:rsidR="001F7B6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ecimotercero</w:t>
            </w:r>
            <w:r w:rsidRPr="0083391B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1C6"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1C6">
              <w:rPr>
                <w:rFonts w:ascii="Arial" w:hAnsi="Arial" w:cs="Arial"/>
                <w:sz w:val="20"/>
                <w:szCs w:val="20"/>
              </w:rPr>
              <w:t>Resoluci</w:t>
            </w:r>
            <w:r>
              <w:rPr>
                <w:rFonts w:ascii="Arial" w:hAnsi="Arial" w:cs="Arial"/>
                <w:sz w:val="20"/>
                <w:szCs w:val="20"/>
              </w:rPr>
              <w:t>ón</w:t>
            </w:r>
            <w:r w:rsidRPr="003121C6">
              <w:rPr>
                <w:rFonts w:ascii="Arial" w:hAnsi="Arial" w:cs="Arial"/>
                <w:sz w:val="20"/>
                <w:szCs w:val="20"/>
              </w:rPr>
              <w:t xml:space="preserve"> 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121C6">
              <w:rPr>
                <w:rFonts w:ascii="Arial" w:hAnsi="Arial" w:cs="Arial"/>
                <w:sz w:val="20"/>
                <w:szCs w:val="20"/>
              </w:rPr>
              <w:t xml:space="preserve"> de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121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D9137D" w14:textId="64851A91" w:rsidR="002D4A8D" w:rsidRPr="007D7658" w:rsidRDefault="00142C30" w:rsidP="00142C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771">
              <w:rPr>
                <w:rFonts w:ascii="Arial" w:hAnsi="Arial" w:cs="Arial"/>
                <w:b/>
                <w:sz w:val="20"/>
                <w:szCs w:val="20"/>
              </w:rPr>
              <w:t>Disposiciones derogadas, subrogadas, modificadas, adicionadas o sustituidas:</w:t>
            </w:r>
            <w:r w:rsidRPr="007737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Deroga la </w:t>
            </w:r>
            <w:r w:rsidRPr="00E35C6E">
              <w:rPr>
                <w:rFonts w:ascii="Arial" w:hAnsi="Arial" w:cs="Arial"/>
                <w:sz w:val="20"/>
                <w:szCs w:val="20"/>
              </w:rPr>
              <w:t>Circular Externa 002 del 4 de febrero de 2021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8C20B5A" w14:textId="77777777" w:rsidR="00476715" w:rsidRPr="00016CBE" w:rsidRDefault="00476715" w:rsidP="00D15797">
      <w:pPr>
        <w:jc w:val="both"/>
        <w:rPr>
          <w:rFonts w:ascii="Arial" w:hAnsi="Arial" w:cs="Arial"/>
        </w:rPr>
      </w:pPr>
    </w:p>
    <w:sectPr w:rsidR="00476715" w:rsidRPr="00016CBE" w:rsidSect="00967E7E">
      <w:headerReference w:type="default" r:id="rId8"/>
      <w:footerReference w:type="default" r:id="rId9"/>
      <w:pgSz w:w="15842" w:h="12242" w:orient="landscape" w:code="1"/>
      <w:pgMar w:top="1701" w:right="1531" w:bottom="1418" w:left="1418" w:header="1134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59DBB" w14:textId="77777777" w:rsidR="00967E7E" w:rsidRDefault="00967E7E">
      <w:r>
        <w:separator/>
      </w:r>
    </w:p>
  </w:endnote>
  <w:endnote w:type="continuationSeparator" w:id="0">
    <w:p w14:paraId="66FFC482" w14:textId="77777777" w:rsidR="00967E7E" w:rsidRDefault="0096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8E7D" w14:textId="3DAD997E" w:rsidR="006C5559" w:rsidRDefault="006C5559" w:rsidP="006C5559">
    <w:pPr>
      <w:rPr>
        <w:rFonts w:ascii="Arial" w:hAnsi="Arial" w:cs="Arial"/>
        <w:color w:val="808080"/>
        <w:sz w:val="15"/>
        <w:szCs w:val="15"/>
        <w:lang w:eastAsia="es-CO"/>
      </w:rPr>
    </w:pPr>
  </w:p>
  <w:p w14:paraId="09C11E71" w14:textId="47E6460C" w:rsidR="006C5559" w:rsidRPr="007F20C6" w:rsidRDefault="006C5559" w:rsidP="006C5559">
    <w:pPr>
      <w:rPr>
        <w:rFonts w:ascii="Arial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hAnsi="Arial" w:cs="Arial"/>
        <w:noProof/>
        <w:color w:val="808080"/>
        <w:sz w:val="15"/>
        <w:szCs w:val="15"/>
        <w:lang w:val="es-ES_tradnl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7E50F9" wp14:editId="6D5E8EE8">
              <wp:simplePos x="0" y="0"/>
              <wp:positionH relativeFrom="margin">
                <wp:posOffset>23495</wp:posOffset>
              </wp:positionH>
              <wp:positionV relativeFrom="paragraph">
                <wp:posOffset>22859</wp:posOffset>
              </wp:positionV>
              <wp:extent cx="8696325" cy="9525"/>
              <wp:effectExtent l="0" t="0" r="28575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696325" cy="952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94C03" id="Conector rec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5pt,1.8pt" to="686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" strokecolor="#a5a5a5 [2092]">
              <v:stroke joinstyle="miter"/>
              <w10:wrap anchorx="margin"/>
            </v:line>
          </w:pict>
        </mc:Fallback>
      </mc:AlternateContent>
    </w:r>
    <w:r w:rsidRPr="007F20C6">
      <w:rPr>
        <w:rFonts w:ascii="Arial" w:hAnsi="Arial" w:cs="Arial"/>
        <w:color w:val="808080"/>
        <w:sz w:val="15"/>
        <w:szCs w:val="15"/>
        <w:lang w:val="es-ES_tradnl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50B97E09" w14:textId="418D670E" w:rsidR="006C5559" w:rsidRPr="007F20C6" w:rsidRDefault="006C5559" w:rsidP="006C5559">
    <w:pPr>
      <w:rPr>
        <w:rFonts w:ascii="Arial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hAnsi="Arial" w:cs="Arial"/>
        <w:color w:val="808080"/>
        <w:sz w:val="15"/>
        <w:szCs w:val="15"/>
        <w:lang w:val="es-ES_tradnl" w:eastAsia="es-CO"/>
      </w:rPr>
      <w:t xml:space="preserve">  </w:t>
    </w:r>
  </w:p>
  <w:p w14:paraId="772506D1" w14:textId="58E0F1F2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>
      <w:rPr>
        <w:rFonts w:ascii="Arial" w:hAnsi="Arial" w:cs="Arial"/>
        <w:noProof/>
        <w:color w:val="808080"/>
        <w:sz w:val="16"/>
        <w:szCs w:val="16"/>
        <w:lang w:eastAsia="es-CO"/>
      </w:rPr>
      <w:drawing>
        <wp:anchor distT="0" distB="0" distL="114300" distR="114300" simplePos="0" relativeHeight="251665408" behindDoc="1" locked="0" layoutInCell="1" allowOverlap="1" wp14:anchorId="16D84F9E" wp14:editId="5357BC1D">
          <wp:simplePos x="0" y="0"/>
          <wp:positionH relativeFrom="column">
            <wp:posOffset>6257925</wp:posOffset>
          </wp:positionH>
          <wp:positionV relativeFrom="paragraph">
            <wp:posOffset>19050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283812D" w14:textId="77777777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CP 110311                                                                      </w:t>
    </w:r>
  </w:p>
  <w:p w14:paraId="69FF81EC" w14:textId="77777777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>Tel: +571 3394240 Fax: +571 2858587</w:t>
    </w:r>
  </w:p>
  <w:p w14:paraId="0A282E21" w14:textId="77777777" w:rsidR="006C5559" w:rsidRPr="00FF5F15" w:rsidRDefault="006C5559" w:rsidP="006C5559">
    <w:pPr>
      <w:rPr>
        <w:rFonts w:ascii="Arial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hAnsi="Arial" w:cs="Arial"/>
        <w:color w:val="808080"/>
        <w:sz w:val="16"/>
        <w:szCs w:val="16"/>
        <w:lang w:val="es-ES_tradnl" w:eastAsia="es-CO"/>
      </w:rPr>
      <w:t xml:space="preserve">www.fogafin.gov.co </w:t>
    </w:r>
  </w:p>
  <w:p w14:paraId="7C9ADB5D" w14:textId="55583C28" w:rsidR="00A209A4" w:rsidRPr="005F44F9" w:rsidRDefault="00A209A4" w:rsidP="005F44F9">
    <w:pPr>
      <w:pStyle w:val="Piedepgina"/>
      <w:jc w:val="right"/>
      <w:rPr>
        <w:rFonts w:ascii="Arial" w:hAnsi="Arial" w:cs="Arial"/>
        <w:sz w:val="20"/>
        <w:szCs w:val="20"/>
        <w:lang w:val="pt-BR"/>
      </w:rPr>
    </w:pPr>
    <w:r w:rsidRPr="005F44F9">
      <w:rPr>
        <w:rFonts w:ascii="Arial" w:hAnsi="Arial" w:cs="Arial"/>
        <w:sz w:val="20"/>
        <w:szCs w:val="20"/>
        <w:lang w:val="pt-BR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45E08" w14:textId="77777777" w:rsidR="00967E7E" w:rsidRDefault="00967E7E">
      <w:r>
        <w:separator/>
      </w:r>
    </w:p>
  </w:footnote>
  <w:footnote w:type="continuationSeparator" w:id="0">
    <w:p w14:paraId="0E8E70B8" w14:textId="77777777" w:rsidR="00967E7E" w:rsidRDefault="0096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F409" w14:textId="2CB5E6A5" w:rsidR="00A209A4" w:rsidRDefault="006C555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3DBC55" wp14:editId="7CC614DF">
          <wp:simplePos x="0" y="0"/>
          <wp:positionH relativeFrom="margin">
            <wp:posOffset>-104775</wp:posOffset>
          </wp:positionH>
          <wp:positionV relativeFrom="paragraph">
            <wp:posOffset>-438785</wp:posOffset>
          </wp:positionV>
          <wp:extent cx="1647825" cy="792480"/>
          <wp:effectExtent l="0" t="0" r="0" b="0"/>
          <wp:wrapNone/>
          <wp:docPr id="1511584838" name="Imagen 1" descr="C:\Users\srivera\Desktop\Logo de gobi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84838" name="Imagen 1511584838" descr="C:\Users\srivera\Desktop\Logo de gobiern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28F4A7BD" wp14:editId="34451F79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1383030" cy="442595"/>
          <wp:effectExtent l="0" t="0" r="7620" b="0"/>
          <wp:wrapSquare wrapText="bothSides"/>
          <wp:docPr id="76" name="Imagen 11" descr="Un dibujo animado con letr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n 11" descr="Un dibujo animado con letras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D453F"/>
    <w:multiLevelType w:val="hybridMultilevel"/>
    <w:tmpl w:val="19FC58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3C34"/>
    <w:multiLevelType w:val="hybridMultilevel"/>
    <w:tmpl w:val="0840010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259140">
    <w:abstractNumId w:val="1"/>
  </w:num>
  <w:num w:numId="2" w16cid:durableId="123805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10DB4"/>
    <w:rsid w:val="00014A69"/>
    <w:rsid w:val="00016CBE"/>
    <w:rsid w:val="0003054E"/>
    <w:rsid w:val="00073126"/>
    <w:rsid w:val="0007325B"/>
    <w:rsid w:val="00075BDF"/>
    <w:rsid w:val="000772EF"/>
    <w:rsid w:val="00095FF5"/>
    <w:rsid w:val="000960F6"/>
    <w:rsid w:val="000B07D5"/>
    <w:rsid w:val="000C54E8"/>
    <w:rsid w:val="000D7315"/>
    <w:rsid w:val="000E2A6D"/>
    <w:rsid w:val="000E6539"/>
    <w:rsid w:val="000E6FE4"/>
    <w:rsid w:val="000F6342"/>
    <w:rsid w:val="000F7763"/>
    <w:rsid w:val="001163CD"/>
    <w:rsid w:val="00123142"/>
    <w:rsid w:val="00134E00"/>
    <w:rsid w:val="00141E63"/>
    <w:rsid w:val="00142C30"/>
    <w:rsid w:val="0016021C"/>
    <w:rsid w:val="00193F53"/>
    <w:rsid w:val="001D1882"/>
    <w:rsid w:val="001E7CFF"/>
    <w:rsid w:val="001F554B"/>
    <w:rsid w:val="001F790A"/>
    <w:rsid w:val="001F7B6A"/>
    <w:rsid w:val="00222013"/>
    <w:rsid w:val="00230925"/>
    <w:rsid w:val="0023234E"/>
    <w:rsid w:val="00241959"/>
    <w:rsid w:val="00265CB9"/>
    <w:rsid w:val="00277043"/>
    <w:rsid w:val="002946F1"/>
    <w:rsid w:val="00297313"/>
    <w:rsid w:val="002B75E6"/>
    <w:rsid w:val="002D4A8D"/>
    <w:rsid w:val="0031098A"/>
    <w:rsid w:val="003121C6"/>
    <w:rsid w:val="00326610"/>
    <w:rsid w:val="00341312"/>
    <w:rsid w:val="003636B0"/>
    <w:rsid w:val="00365F71"/>
    <w:rsid w:val="0038117F"/>
    <w:rsid w:val="00386D15"/>
    <w:rsid w:val="00391802"/>
    <w:rsid w:val="003924C9"/>
    <w:rsid w:val="003A137B"/>
    <w:rsid w:val="003B65EB"/>
    <w:rsid w:val="003D0F36"/>
    <w:rsid w:val="003D2BB8"/>
    <w:rsid w:val="003E7B24"/>
    <w:rsid w:val="003F069E"/>
    <w:rsid w:val="003F10C2"/>
    <w:rsid w:val="003F3155"/>
    <w:rsid w:val="003F6B36"/>
    <w:rsid w:val="00402F37"/>
    <w:rsid w:val="00416BFB"/>
    <w:rsid w:val="00433B31"/>
    <w:rsid w:val="0046219C"/>
    <w:rsid w:val="0047404C"/>
    <w:rsid w:val="0047628E"/>
    <w:rsid w:val="00476715"/>
    <w:rsid w:val="004808CE"/>
    <w:rsid w:val="00495454"/>
    <w:rsid w:val="004A5C9C"/>
    <w:rsid w:val="004B6E54"/>
    <w:rsid w:val="004C06DC"/>
    <w:rsid w:val="004C3BFF"/>
    <w:rsid w:val="004D6CCE"/>
    <w:rsid w:val="004E035E"/>
    <w:rsid w:val="004E4D63"/>
    <w:rsid w:val="004F33E5"/>
    <w:rsid w:val="005058D8"/>
    <w:rsid w:val="00531DAC"/>
    <w:rsid w:val="005439C5"/>
    <w:rsid w:val="0055500C"/>
    <w:rsid w:val="00562B9D"/>
    <w:rsid w:val="00580AB7"/>
    <w:rsid w:val="005849E1"/>
    <w:rsid w:val="005A5BC4"/>
    <w:rsid w:val="005A6CDA"/>
    <w:rsid w:val="005C21E3"/>
    <w:rsid w:val="005E4483"/>
    <w:rsid w:val="005F44F9"/>
    <w:rsid w:val="005F7AAF"/>
    <w:rsid w:val="00600A97"/>
    <w:rsid w:val="00611091"/>
    <w:rsid w:val="00615960"/>
    <w:rsid w:val="0062157E"/>
    <w:rsid w:val="00627497"/>
    <w:rsid w:val="00641C2E"/>
    <w:rsid w:val="00644B03"/>
    <w:rsid w:val="00644B56"/>
    <w:rsid w:val="006522DC"/>
    <w:rsid w:val="006646E6"/>
    <w:rsid w:val="00664C89"/>
    <w:rsid w:val="00667F7B"/>
    <w:rsid w:val="00670B9F"/>
    <w:rsid w:val="006761FB"/>
    <w:rsid w:val="0067735D"/>
    <w:rsid w:val="00681F70"/>
    <w:rsid w:val="006C5559"/>
    <w:rsid w:val="006E0890"/>
    <w:rsid w:val="006F695C"/>
    <w:rsid w:val="006F722D"/>
    <w:rsid w:val="00713445"/>
    <w:rsid w:val="0072586C"/>
    <w:rsid w:val="007277E9"/>
    <w:rsid w:val="00727B4C"/>
    <w:rsid w:val="00734A1A"/>
    <w:rsid w:val="00735161"/>
    <w:rsid w:val="00744DE2"/>
    <w:rsid w:val="00764C07"/>
    <w:rsid w:val="00770257"/>
    <w:rsid w:val="00773771"/>
    <w:rsid w:val="0078432C"/>
    <w:rsid w:val="00785EF4"/>
    <w:rsid w:val="00786BD0"/>
    <w:rsid w:val="007B5FD2"/>
    <w:rsid w:val="007D1BA0"/>
    <w:rsid w:val="007D7658"/>
    <w:rsid w:val="007F5F25"/>
    <w:rsid w:val="008008A1"/>
    <w:rsid w:val="00830950"/>
    <w:rsid w:val="0083391B"/>
    <w:rsid w:val="00840994"/>
    <w:rsid w:val="00846EB3"/>
    <w:rsid w:val="00854F4C"/>
    <w:rsid w:val="00880713"/>
    <w:rsid w:val="0088189D"/>
    <w:rsid w:val="00884B2B"/>
    <w:rsid w:val="00885935"/>
    <w:rsid w:val="008A456D"/>
    <w:rsid w:val="008C6BAB"/>
    <w:rsid w:val="009359B7"/>
    <w:rsid w:val="009451BD"/>
    <w:rsid w:val="0094579D"/>
    <w:rsid w:val="00951758"/>
    <w:rsid w:val="00953EBD"/>
    <w:rsid w:val="00962467"/>
    <w:rsid w:val="00967E7E"/>
    <w:rsid w:val="00976C9B"/>
    <w:rsid w:val="00985862"/>
    <w:rsid w:val="00985C73"/>
    <w:rsid w:val="00990B9A"/>
    <w:rsid w:val="009946A7"/>
    <w:rsid w:val="009C2160"/>
    <w:rsid w:val="009E30D9"/>
    <w:rsid w:val="009F319E"/>
    <w:rsid w:val="009F3B86"/>
    <w:rsid w:val="009F5F74"/>
    <w:rsid w:val="00A16B7D"/>
    <w:rsid w:val="00A209A4"/>
    <w:rsid w:val="00A24694"/>
    <w:rsid w:val="00A325EE"/>
    <w:rsid w:val="00A56AB7"/>
    <w:rsid w:val="00AA5C47"/>
    <w:rsid w:val="00AB4879"/>
    <w:rsid w:val="00AC5C3A"/>
    <w:rsid w:val="00AE00C0"/>
    <w:rsid w:val="00B14F3C"/>
    <w:rsid w:val="00B4321D"/>
    <w:rsid w:val="00B861C5"/>
    <w:rsid w:val="00B95E58"/>
    <w:rsid w:val="00BC506F"/>
    <w:rsid w:val="00BD229D"/>
    <w:rsid w:val="00C22D08"/>
    <w:rsid w:val="00C42728"/>
    <w:rsid w:val="00C550F0"/>
    <w:rsid w:val="00C62387"/>
    <w:rsid w:val="00C71CDD"/>
    <w:rsid w:val="00C86B40"/>
    <w:rsid w:val="00C90F1B"/>
    <w:rsid w:val="00C93D1F"/>
    <w:rsid w:val="00CB0938"/>
    <w:rsid w:val="00CB3D4B"/>
    <w:rsid w:val="00CB5945"/>
    <w:rsid w:val="00CC1411"/>
    <w:rsid w:val="00CD5F0C"/>
    <w:rsid w:val="00CE33B8"/>
    <w:rsid w:val="00CE5678"/>
    <w:rsid w:val="00D00148"/>
    <w:rsid w:val="00D04F73"/>
    <w:rsid w:val="00D14526"/>
    <w:rsid w:val="00D15797"/>
    <w:rsid w:val="00D475A0"/>
    <w:rsid w:val="00D60928"/>
    <w:rsid w:val="00D63F62"/>
    <w:rsid w:val="00D7782A"/>
    <w:rsid w:val="00D911F4"/>
    <w:rsid w:val="00DA660A"/>
    <w:rsid w:val="00DC406E"/>
    <w:rsid w:val="00DD13DC"/>
    <w:rsid w:val="00DD1B99"/>
    <w:rsid w:val="00DD5040"/>
    <w:rsid w:val="00DE77D6"/>
    <w:rsid w:val="00DF5968"/>
    <w:rsid w:val="00E01465"/>
    <w:rsid w:val="00E21865"/>
    <w:rsid w:val="00E220A6"/>
    <w:rsid w:val="00E27B4D"/>
    <w:rsid w:val="00E3047E"/>
    <w:rsid w:val="00E5298B"/>
    <w:rsid w:val="00E52C60"/>
    <w:rsid w:val="00E65608"/>
    <w:rsid w:val="00E74478"/>
    <w:rsid w:val="00E76133"/>
    <w:rsid w:val="00EB0494"/>
    <w:rsid w:val="00ED3F3E"/>
    <w:rsid w:val="00ED5888"/>
    <w:rsid w:val="00EE6098"/>
    <w:rsid w:val="00EE69C3"/>
    <w:rsid w:val="00EF0365"/>
    <w:rsid w:val="00EF49AB"/>
    <w:rsid w:val="00EF557F"/>
    <w:rsid w:val="00EF618A"/>
    <w:rsid w:val="00F05CF5"/>
    <w:rsid w:val="00F07ADC"/>
    <w:rsid w:val="00F11E2A"/>
    <w:rsid w:val="00F135F7"/>
    <w:rsid w:val="00F32178"/>
    <w:rsid w:val="00F540D7"/>
    <w:rsid w:val="00F65011"/>
    <w:rsid w:val="00F865EE"/>
    <w:rsid w:val="00F872B8"/>
    <w:rsid w:val="00FB063C"/>
    <w:rsid w:val="00FC5E42"/>
    <w:rsid w:val="00FD0373"/>
    <w:rsid w:val="00FE5DE0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1B7624"/>
  <w15:docId w15:val="{A40E6CA9-C0E8-4483-B765-3E6833FE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32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325EE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7628E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0D7315"/>
    <w:pPr>
      <w:jc w:val="both"/>
    </w:pPr>
    <w:rPr>
      <w:rFonts w:ascii="Arial" w:hAnsi="Arial" w:cs="Arial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0D7315"/>
    <w:rPr>
      <w:rFonts w:ascii="Arial" w:hAnsi="Arial" w:cs="Arial"/>
      <w:sz w:val="24"/>
      <w:szCs w:val="24"/>
      <w:lang w:eastAsia="es-ES"/>
    </w:rPr>
  </w:style>
  <w:style w:type="paragraph" w:customStyle="1" w:styleId="Default">
    <w:name w:val="Default"/>
    <w:rsid w:val="006773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F5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BE97-EF6C-4E3F-85D4-9CFD4E5E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INTERNA</vt:lpstr>
    </vt:vector>
  </TitlesOfParts>
  <Company>INDTITUCIONES FINANCIERAS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INTERNA</dc:title>
  <dc:creator>FONDO DE GARANTIAS DE</dc:creator>
  <cp:lastModifiedBy>Fondo de Garantías de Instituciones Financieras </cp:lastModifiedBy>
  <cp:revision>6</cp:revision>
  <cp:lastPrinted>2017-08-17T20:22:00Z</cp:lastPrinted>
  <dcterms:created xsi:type="dcterms:W3CDTF">2024-05-02T16:47:00Z</dcterms:created>
  <dcterms:modified xsi:type="dcterms:W3CDTF">2024-05-02T16:51:00Z</dcterms:modified>
</cp:coreProperties>
</file>