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2C75" w14:textId="6F628BF1" w:rsidR="0076429B" w:rsidRDefault="0076429B" w:rsidP="0076429B">
      <w:pPr>
        <w:pStyle w:val="Encabezado"/>
        <w:tabs>
          <w:tab w:val="clear" w:pos="4252"/>
          <w:tab w:val="clear" w:pos="8504"/>
          <w:tab w:val="center" w:pos="0"/>
          <w:tab w:val="right" w:pos="9356"/>
        </w:tabs>
        <w:ind w:right="51"/>
        <w:jc w:val="both"/>
        <w:rPr>
          <w:rFonts w:ascii="Arial" w:hAnsi="Arial" w:cs="Arial"/>
          <w:b/>
          <w:sz w:val="10"/>
        </w:rPr>
      </w:pPr>
    </w:p>
    <w:p w14:paraId="4DE52C76" w14:textId="7F4C40DB" w:rsidR="0076429B" w:rsidRDefault="0076429B" w:rsidP="0076429B">
      <w:pPr>
        <w:pStyle w:val="Encabezado"/>
        <w:tabs>
          <w:tab w:val="clear" w:pos="4252"/>
          <w:tab w:val="clear" w:pos="8504"/>
          <w:tab w:val="center" w:pos="0"/>
          <w:tab w:val="right" w:pos="9356"/>
        </w:tabs>
        <w:ind w:right="51"/>
        <w:jc w:val="both"/>
        <w:rPr>
          <w:rFonts w:ascii="Arial" w:hAnsi="Arial" w:cs="Arial"/>
          <w:b/>
          <w:sz w:val="10"/>
        </w:rPr>
      </w:pPr>
    </w:p>
    <w:p w14:paraId="4DE52C77" w14:textId="77777777" w:rsidR="0076429B" w:rsidRDefault="0076429B" w:rsidP="00A6205F">
      <w:pPr>
        <w:pStyle w:val="Encabezado"/>
        <w:ind w:left="-426" w:right="7989" w:firstLine="426"/>
        <w:jc w:val="both"/>
        <w:rPr>
          <w:rFonts w:ascii="Arial" w:hAnsi="Arial" w:cs="Arial"/>
          <w:b/>
          <w:sz w:val="10"/>
        </w:rPr>
      </w:pPr>
    </w:p>
    <w:p w14:paraId="4DE52C78" w14:textId="77777777" w:rsidR="0076429B" w:rsidRDefault="0076429B" w:rsidP="00A6205F">
      <w:pPr>
        <w:pStyle w:val="Encabezado"/>
        <w:ind w:left="-426" w:right="7989" w:firstLine="426"/>
        <w:jc w:val="both"/>
        <w:rPr>
          <w:rFonts w:ascii="Arial" w:hAnsi="Arial" w:cs="Arial"/>
          <w:b/>
          <w:sz w:val="10"/>
        </w:rPr>
      </w:pPr>
    </w:p>
    <w:p w14:paraId="4DE52C79" w14:textId="77777777" w:rsidR="0076429B" w:rsidRDefault="0076429B" w:rsidP="00A6205F">
      <w:pPr>
        <w:pStyle w:val="Encabezado"/>
        <w:ind w:left="-426" w:right="7989" w:firstLine="426"/>
        <w:jc w:val="both"/>
        <w:rPr>
          <w:rFonts w:ascii="Arial" w:hAnsi="Arial" w:cs="Arial"/>
          <w:b/>
          <w:sz w:val="10"/>
        </w:rPr>
      </w:pPr>
    </w:p>
    <w:p w14:paraId="4DE52C7A" w14:textId="23CF4206" w:rsidR="00A6205F" w:rsidRDefault="00A6205F" w:rsidP="00A6205F">
      <w:pPr>
        <w:pStyle w:val="Encabezado"/>
        <w:ind w:left="-426" w:right="7989" w:firstLine="426"/>
        <w:jc w:val="both"/>
        <w:rPr>
          <w:rFonts w:ascii="Arial" w:hAnsi="Arial" w:cs="Arial"/>
          <w:b/>
          <w:sz w:val="1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52CA1" wp14:editId="1683140A">
                <wp:simplePos x="0" y="0"/>
                <wp:positionH relativeFrom="column">
                  <wp:posOffset>-13335</wp:posOffset>
                </wp:positionH>
                <wp:positionV relativeFrom="paragraph">
                  <wp:posOffset>-230505</wp:posOffset>
                </wp:positionV>
                <wp:extent cx="571500" cy="228600"/>
                <wp:effectExtent l="0" t="0" r="19050" b="1460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E52CBC" w14:textId="75F29CC8" w:rsidR="00A6205F" w:rsidRPr="00166203" w:rsidRDefault="009A1B7F" w:rsidP="00A620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rStyle w:val="Estilo3"/>
                                <w:sz w:val="20"/>
                                <w:lang w:val="es-CO"/>
                              </w:rPr>
                              <w:t>DJU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52CA1" id="Rectángulo 3" o:spid="_x0000_s1026" style="position:absolute;left:0;text-align:left;margin-left:-1.05pt;margin-top:-18.15pt;width: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" filled="f" strokeweight="1pt">
                <v:textbox>
                  <w:txbxContent>
                    <w:p w14:paraId="4DE52CBC" w14:textId="75F29CC8" w:rsidR="00A6205F" w:rsidRPr="00166203" w:rsidRDefault="009A1B7F" w:rsidP="00A6205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rStyle w:val="Estilo3"/>
                          <w:sz w:val="20"/>
                          <w:lang w:val="es-CO"/>
                        </w:rPr>
                        <w:t>DJU</w:t>
                      </w:r>
                    </w:p>
                  </w:txbxContent>
                </v:textbox>
              </v:rect>
            </w:pict>
          </mc:Fallback>
        </mc:AlternateContent>
      </w:r>
    </w:p>
    <w:sdt>
      <w:sdtPr>
        <w:rPr>
          <w:rStyle w:val="Estilo4"/>
        </w:rPr>
        <w:id w:val="-876697022"/>
        <w:lock w:val="sdtContentLocked"/>
        <w:placeholder>
          <w:docPart w:val="DefaultPlaceholder_-1854013440"/>
        </w:placeholder>
      </w:sdtPr>
      <w:sdtContent>
        <w:p w14:paraId="4DE52C7B" w14:textId="3A079192" w:rsidR="00A6205F" w:rsidRDefault="00A6205F" w:rsidP="00A6205F">
          <w:pPr>
            <w:pStyle w:val="Encabezado"/>
            <w:ind w:left="-142" w:right="7280" w:firstLine="142"/>
            <w:jc w:val="both"/>
            <w:rPr>
              <w:rStyle w:val="Estilo4"/>
            </w:rPr>
          </w:pPr>
          <w:r w:rsidRPr="00A6205F">
            <w:rPr>
              <w:rStyle w:val="Estilo4"/>
            </w:rPr>
            <w:t>PREFIJO DEL ÁREA</w:t>
          </w:r>
        </w:p>
      </w:sdtContent>
    </w:sdt>
    <w:p w14:paraId="4F6856A5" w14:textId="70D0D227" w:rsidR="00AD50CE" w:rsidRDefault="00AD50CE" w:rsidP="00A6205F">
      <w:pPr>
        <w:pStyle w:val="Encabezado"/>
        <w:ind w:left="-142" w:right="7280" w:firstLine="142"/>
        <w:jc w:val="both"/>
        <w:rPr>
          <w:rStyle w:val="Estilo4"/>
        </w:rPr>
      </w:pPr>
    </w:p>
    <w:p w14:paraId="3FCB3898" w14:textId="77777777" w:rsidR="00C6412D" w:rsidRPr="00C6412D" w:rsidRDefault="00C6412D" w:rsidP="00C6412D">
      <w:pPr>
        <w:pStyle w:val="Encabezado"/>
        <w:ind w:left="-142" w:right="7280" w:firstLine="142"/>
        <w:jc w:val="both"/>
        <w:rPr>
          <w:rFonts w:ascii="Arial" w:hAnsi="Arial" w:cs="Arial"/>
          <w:lang w:val="es-CO"/>
        </w:rPr>
      </w:pPr>
    </w:p>
    <w:p w14:paraId="0CA6B915" w14:textId="55264342" w:rsidR="00C6412D" w:rsidRDefault="00C6412D" w:rsidP="00C6412D">
      <w:pPr>
        <w:pStyle w:val="Encabezado"/>
        <w:ind w:left="-142" w:right="193" w:firstLine="142"/>
        <w:jc w:val="center"/>
        <w:rPr>
          <w:rFonts w:ascii="Arial" w:hAnsi="Arial" w:cs="Arial"/>
          <w:b/>
          <w:bCs/>
          <w:lang w:val="es-CO"/>
        </w:rPr>
      </w:pPr>
      <w:r w:rsidRPr="00C6412D">
        <w:rPr>
          <w:rFonts w:ascii="Arial" w:hAnsi="Arial" w:cs="Arial"/>
          <w:b/>
          <w:bCs/>
          <w:lang w:val="es-CO"/>
        </w:rPr>
        <w:t xml:space="preserve">INFORME GLOBAL </w:t>
      </w:r>
      <w:r>
        <w:rPr>
          <w:rFonts w:ascii="Arial" w:hAnsi="Arial" w:cs="Arial"/>
          <w:b/>
          <w:bCs/>
          <w:lang w:val="es-CO"/>
        </w:rPr>
        <w:t>D</w:t>
      </w:r>
      <w:r w:rsidRPr="00C6412D">
        <w:rPr>
          <w:rFonts w:ascii="Arial" w:hAnsi="Arial" w:cs="Arial"/>
          <w:b/>
          <w:bCs/>
          <w:lang w:val="es-CO"/>
        </w:rPr>
        <w:t>E COMENTARIOS</w:t>
      </w:r>
    </w:p>
    <w:p w14:paraId="161B16AF" w14:textId="37EF186A" w:rsidR="00AD50CE" w:rsidRDefault="00C6412D" w:rsidP="00C6412D">
      <w:pPr>
        <w:pStyle w:val="Encabezado"/>
        <w:ind w:left="-142" w:right="193" w:firstLine="142"/>
        <w:jc w:val="center"/>
        <w:rPr>
          <w:rFonts w:ascii="Arial" w:hAnsi="Arial" w:cs="Arial"/>
          <w:b/>
          <w:bCs/>
          <w:lang w:val="es-CO"/>
        </w:rPr>
      </w:pPr>
      <w:r w:rsidRPr="00C6412D">
        <w:rPr>
          <w:rFonts w:ascii="Arial" w:hAnsi="Arial" w:cs="Arial"/>
          <w:b/>
          <w:bCs/>
          <w:lang w:val="es-CO"/>
        </w:rPr>
        <w:t>PROYECTO DE NORMATIVIDAD</w:t>
      </w:r>
    </w:p>
    <w:p w14:paraId="6A886163" w14:textId="0D0D0CBA" w:rsidR="00C6412D" w:rsidRDefault="00C6412D" w:rsidP="00C6412D">
      <w:pPr>
        <w:pStyle w:val="Encabezado"/>
        <w:ind w:left="-142" w:right="193" w:firstLine="142"/>
        <w:rPr>
          <w:rFonts w:ascii="Arial" w:hAnsi="Arial" w:cs="Arial"/>
          <w:b/>
          <w:bCs/>
          <w:lang w:val="es-CO"/>
        </w:rPr>
      </w:pPr>
    </w:p>
    <w:tbl>
      <w:tblPr>
        <w:tblStyle w:val="Tablaconcuadrcula"/>
        <w:tblW w:w="1374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323"/>
        <w:gridCol w:w="2642"/>
        <w:gridCol w:w="992"/>
        <w:gridCol w:w="992"/>
        <w:gridCol w:w="1559"/>
        <w:gridCol w:w="1985"/>
        <w:gridCol w:w="4252"/>
      </w:tblGrid>
      <w:tr w:rsidR="002E789E" w14:paraId="768E142C" w14:textId="77777777" w:rsidTr="00DA6B2A">
        <w:trPr>
          <w:trHeight w:val="60"/>
        </w:trPr>
        <w:tc>
          <w:tcPr>
            <w:tcW w:w="1323" w:type="dxa"/>
            <w:vMerge w:val="restart"/>
            <w:vAlign w:val="center"/>
          </w:tcPr>
          <w:p w14:paraId="693923A7" w14:textId="2AE77B43" w:rsidR="002E789E" w:rsidRPr="002E789E" w:rsidRDefault="002E789E" w:rsidP="00604698">
            <w:pPr>
              <w:pStyle w:val="Encabezado"/>
              <w:ind w:right="19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89E">
              <w:rPr>
                <w:rFonts w:ascii="Arial" w:hAnsi="Arial" w:cs="Arial"/>
                <w:b/>
                <w:bCs/>
                <w:sz w:val="16"/>
                <w:szCs w:val="16"/>
              </w:rPr>
              <w:t>Norma</w:t>
            </w:r>
          </w:p>
        </w:tc>
        <w:tc>
          <w:tcPr>
            <w:tcW w:w="2642" w:type="dxa"/>
            <w:vMerge w:val="restart"/>
            <w:vAlign w:val="center"/>
          </w:tcPr>
          <w:p w14:paraId="5019BC85" w14:textId="7BB0A248" w:rsidR="002E789E" w:rsidRPr="002E789E" w:rsidRDefault="002E789E" w:rsidP="00604698">
            <w:pPr>
              <w:pStyle w:val="Encabezado"/>
              <w:ind w:right="19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89E">
              <w:rPr>
                <w:rFonts w:ascii="Arial" w:hAnsi="Arial" w:cs="Arial"/>
                <w:b/>
                <w:bCs/>
                <w:sz w:val="16"/>
                <w:szCs w:val="16"/>
              </w:rPr>
              <w:t>Objeto</w:t>
            </w:r>
          </w:p>
        </w:tc>
        <w:tc>
          <w:tcPr>
            <w:tcW w:w="1984" w:type="dxa"/>
            <w:gridSpan w:val="2"/>
            <w:vAlign w:val="center"/>
          </w:tcPr>
          <w:p w14:paraId="06622804" w14:textId="3639EF6C" w:rsidR="002E789E" w:rsidRPr="002E789E" w:rsidRDefault="002E789E" w:rsidP="00604698">
            <w:pPr>
              <w:pStyle w:val="Encabezado"/>
              <w:ind w:right="19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89E">
              <w:rPr>
                <w:rFonts w:ascii="Arial" w:hAnsi="Arial" w:cs="Arial"/>
                <w:b/>
                <w:bCs/>
                <w:sz w:val="16"/>
                <w:szCs w:val="16"/>
              </w:rPr>
              <w:t>Publicación</w:t>
            </w:r>
          </w:p>
        </w:tc>
        <w:tc>
          <w:tcPr>
            <w:tcW w:w="1559" w:type="dxa"/>
            <w:vMerge w:val="restart"/>
            <w:vAlign w:val="center"/>
          </w:tcPr>
          <w:p w14:paraId="7EA5D1EE" w14:textId="437FB3D0" w:rsidR="002E789E" w:rsidRPr="002E789E" w:rsidRDefault="002E789E" w:rsidP="00604698">
            <w:pPr>
              <w:pStyle w:val="Encabezado"/>
              <w:ind w:right="19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89E">
              <w:rPr>
                <w:rFonts w:ascii="Arial" w:hAnsi="Arial" w:cs="Arial"/>
                <w:b/>
                <w:bCs/>
                <w:sz w:val="16"/>
                <w:szCs w:val="16"/>
              </w:rPr>
              <w:t>Plazo para comentarios</w:t>
            </w:r>
            <w:r w:rsidR="00393D5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y desfijación de publicación</w:t>
            </w:r>
          </w:p>
        </w:tc>
        <w:tc>
          <w:tcPr>
            <w:tcW w:w="1985" w:type="dxa"/>
            <w:vMerge w:val="restart"/>
            <w:vAlign w:val="center"/>
          </w:tcPr>
          <w:p w14:paraId="3A73854E" w14:textId="52677FAE" w:rsidR="002E789E" w:rsidRPr="002E789E" w:rsidRDefault="002E789E" w:rsidP="00604698">
            <w:pPr>
              <w:pStyle w:val="Encabezado"/>
              <w:ind w:right="19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89E">
              <w:rPr>
                <w:rFonts w:ascii="Arial" w:hAnsi="Arial" w:cs="Arial"/>
                <w:b/>
                <w:bCs/>
                <w:sz w:val="16"/>
                <w:szCs w:val="16"/>
              </w:rPr>
              <w:t>Comentarios recibidos</w:t>
            </w:r>
          </w:p>
        </w:tc>
        <w:tc>
          <w:tcPr>
            <w:tcW w:w="4252" w:type="dxa"/>
            <w:vMerge w:val="restart"/>
            <w:vAlign w:val="center"/>
          </w:tcPr>
          <w:p w14:paraId="7CCDE643" w14:textId="7435A5D4" w:rsidR="002E789E" w:rsidRPr="002E789E" w:rsidRDefault="002E789E" w:rsidP="00604698">
            <w:pPr>
              <w:pStyle w:val="Encabezado"/>
              <w:ind w:right="19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89E">
              <w:rPr>
                <w:rFonts w:ascii="Arial" w:hAnsi="Arial" w:cs="Arial"/>
                <w:b/>
                <w:bCs/>
                <w:sz w:val="16"/>
                <w:szCs w:val="16"/>
              </w:rPr>
              <w:t>Análisis de viabilidad</w:t>
            </w:r>
          </w:p>
        </w:tc>
      </w:tr>
      <w:tr w:rsidR="002E789E" w14:paraId="74D9A2C4" w14:textId="77777777" w:rsidTr="00DA6B2A">
        <w:trPr>
          <w:trHeight w:val="59"/>
        </w:trPr>
        <w:tc>
          <w:tcPr>
            <w:tcW w:w="1323" w:type="dxa"/>
            <w:vMerge/>
          </w:tcPr>
          <w:p w14:paraId="6CCADAF6" w14:textId="77777777" w:rsidR="002E789E" w:rsidRPr="002E789E" w:rsidRDefault="002E789E" w:rsidP="00C6412D">
            <w:pPr>
              <w:pStyle w:val="Encabezado"/>
              <w:ind w:right="1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2" w:type="dxa"/>
            <w:vMerge/>
          </w:tcPr>
          <w:p w14:paraId="3D3F042E" w14:textId="77777777" w:rsidR="002E789E" w:rsidRPr="002E789E" w:rsidRDefault="002E789E" w:rsidP="00C6412D">
            <w:pPr>
              <w:pStyle w:val="Encabezado"/>
              <w:ind w:right="1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141696F" w14:textId="5633E151" w:rsidR="002E789E" w:rsidRPr="002E789E" w:rsidRDefault="002E789E" w:rsidP="00604698">
            <w:pPr>
              <w:pStyle w:val="Encabezado"/>
              <w:ind w:right="19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89E">
              <w:rPr>
                <w:rFonts w:ascii="Arial" w:hAnsi="Arial" w:cs="Arial"/>
                <w:b/>
                <w:bCs/>
                <w:sz w:val="16"/>
                <w:szCs w:val="16"/>
              </w:rPr>
              <w:t>Página Web</w:t>
            </w:r>
          </w:p>
        </w:tc>
        <w:tc>
          <w:tcPr>
            <w:tcW w:w="992" w:type="dxa"/>
          </w:tcPr>
          <w:p w14:paraId="35903972" w14:textId="51FF3934" w:rsidR="002E789E" w:rsidRPr="002E789E" w:rsidRDefault="002E789E" w:rsidP="00604698">
            <w:pPr>
              <w:pStyle w:val="Encabezado"/>
              <w:ind w:right="19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89E">
              <w:rPr>
                <w:rFonts w:ascii="Arial" w:hAnsi="Arial" w:cs="Arial"/>
                <w:b/>
                <w:bCs/>
                <w:sz w:val="16"/>
                <w:szCs w:val="16"/>
              </w:rPr>
              <w:t>Sede física</w:t>
            </w:r>
          </w:p>
        </w:tc>
        <w:tc>
          <w:tcPr>
            <w:tcW w:w="1559" w:type="dxa"/>
            <w:vMerge/>
          </w:tcPr>
          <w:p w14:paraId="78F890FE" w14:textId="77777777" w:rsidR="002E789E" w:rsidRPr="002E789E" w:rsidRDefault="002E789E" w:rsidP="00C6412D">
            <w:pPr>
              <w:pStyle w:val="Encabezado"/>
              <w:ind w:right="1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2DF6485" w14:textId="77777777" w:rsidR="002E789E" w:rsidRPr="002E789E" w:rsidRDefault="002E789E" w:rsidP="00C6412D">
            <w:pPr>
              <w:pStyle w:val="Encabezado"/>
              <w:ind w:right="19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vMerge/>
          </w:tcPr>
          <w:p w14:paraId="7F203314" w14:textId="77777777" w:rsidR="002E789E" w:rsidRPr="002E789E" w:rsidRDefault="002E789E" w:rsidP="00C6412D">
            <w:pPr>
              <w:pStyle w:val="Encabezado"/>
              <w:ind w:right="19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155" w14:paraId="3136575F" w14:textId="77777777" w:rsidTr="00DA6B2A">
        <w:tc>
          <w:tcPr>
            <w:tcW w:w="13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7"/>
            </w:tblGrid>
            <w:tr w:rsidR="00940863" w:rsidRPr="00940863" w14:paraId="1718F375" w14:textId="77777777" w:rsidTr="00940863">
              <w:trPr>
                <w:trHeight w:val="167"/>
              </w:trPr>
              <w:tc>
                <w:tcPr>
                  <w:tcW w:w="1107" w:type="dxa"/>
                </w:tcPr>
                <w:p w14:paraId="5C89373C" w14:textId="65EAD68C" w:rsidR="00940863" w:rsidRPr="00940863" w:rsidRDefault="007B0C99" w:rsidP="00940863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CO" w:eastAsia="en-US"/>
                    </w:rPr>
                  </w:pPr>
                  <w:r>
                    <w:rPr>
                      <w:rFonts w:ascii="Arial" w:eastAsiaTheme="minorHAnsi" w:hAnsi="Arial" w:cs="Arial"/>
                      <w:color w:val="000000"/>
                      <w:sz w:val="18"/>
                      <w:szCs w:val="18"/>
                      <w:lang w:val="es-CO" w:eastAsia="en-US"/>
                    </w:rPr>
                    <w:t>Circular Externa</w:t>
                  </w:r>
                </w:p>
              </w:tc>
            </w:tr>
          </w:tbl>
          <w:p w14:paraId="43A8C93B" w14:textId="77777777" w:rsidR="00604698" w:rsidRPr="00940863" w:rsidRDefault="00604698" w:rsidP="00C6412D">
            <w:pPr>
              <w:pStyle w:val="Encabezado"/>
              <w:ind w:right="19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2" w:type="dxa"/>
          </w:tcPr>
          <w:p w14:paraId="3D3CC6E8" w14:textId="72B88576" w:rsidR="00604698" w:rsidRPr="00940863" w:rsidRDefault="00B550F2" w:rsidP="00C6412D">
            <w:pPr>
              <w:pStyle w:val="Encabezado"/>
              <w:ind w:right="1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E91037">
              <w:rPr>
                <w:rFonts w:ascii="Arial" w:hAnsi="Arial" w:cs="Arial"/>
                <w:sz w:val="18"/>
                <w:szCs w:val="18"/>
              </w:rPr>
              <w:t xml:space="preserve">stablecer los lineamientos relacionados con el procedimiento para realizar el cálculo </w:t>
            </w:r>
            <w:r w:rsidR="00341956" w:rsidRPr="00341956">
              <w:rPr>
                <w:rFonts w:ascii="Arial" w:hAnsi="Arial" w:cs="Arial"/>
                <w:sz w:val="18"/>
                <w:szCs w:val="18"/>
              </w:rPr>
              <w:t>y liquidación de la prima de</w:t>
            </w:r>
            <w:r w:rsidR="00E91037">
              <w:rPr>
                <w:rFonts w:ascii="Arial" w:hAnsi="Arial" w:cs="Arial"/>
                <w:sz w:val="18"/>
                <w:szCs w:val="18"/>
              </w:rPr>
              <w:t>l</w:t>
            </w:r>
            <w:r w:rsidR="00341956" w:rsidRPr="00341956">
              <w:rPr>
                <w:rFonts w:ascii="Arial" w:hAnsi="Arial" w:cs="Arial"/>
                <w:sz w:val="18"/>
                <w:szCs w:val="18"/>
              </w:rPr>
              <w:t xml:space="preserve"> Seguro de Depósitos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1037">
              <w:rPr>
                <w:rFonts w:ascii="Arial" w:hAnsi="Arial" w:cs="Arial"/>
                <w:sz w:val="18"/>
                <w:szCs w:val="18"/>
              </w:rPr>
              <w:t xml:space="preserve">de las </w:t>
            </w:r>
            <w:r w:rsidR="00A5054F">
              <w:rPr>
                <w:rFonts w:ascii="Arial" w:hAnsi="Arial" w:cs="Arial"/>
                <w:sz w:val="18"/>
                <w:szCs w:val="18"/>
              </w:rPr>
              <w:t>Sociedades</w:t>
            </w:r>
            <w:r w:rsidR="00E91037">
              <w:rPr>
                <w:rFonts w:ascii="Arial" w:hAnsi="Arial" w:cs="Arial"/>
                <w:sz w:val="18"/>
                <w:szCs w:val="18"/>
              </w:rPr>
              <w:t xml:space="preserve"> Especializadas en Depósitos y Pagos Electrónicos </w:t>
            </w:r>
            <w:r w:rsidR="00A5054F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SEDPE</w:t>
            </w:r>
            <w:r w:rsidR="00A5054F">
              <w:rPr>
                <w:rFonts w:ascii="Arial" w:hAnsi="Arial" w:cs="Arial"/>
                <w:sz w:val="18"/>
                <w:szCs w:val="18"/>
              </w:rPr>
              <w:t>) inscritas</w:t>
            </w:r>
            <w:r w:rsidR="00940863" w:rsidRPr="0094086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05A46C89" w14:textId="5ED24290" w:rsidR="00604698" w:rsidRPr="00604698" w:rsidRDefault="00A5054F" w:rsidP="00604698">
            <w:pPr>
              <w:pStyle w:val="Encabezado"/>
              <w:ind w:right="19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992" w:type="dxa"/>
          </w:tcPr>
          <w:p w14:paraId="5FA79064" w14:textId="7843BABE" w:rsidR="00604698" w:rsidRPr="00604698" w:rsidRDefault="00A5054F" w:rsidP="00604698">
            <w:pPr>
              <w:pStyle w:val="Encabezado"/>
              <w:ind w:right="193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5054F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1559" w:type="dxa"/>
          </w:tcPr>
          <w:p w14:paraId="3A5B2B90" w14:textId="0325AB45" w:rsidR="00604698" w:rsidRPr="00604698" w:rsidRDefault="00A5054F" w:rsidP="00432257">
            <w:pPr>
              <w:pStyle w:val="Encabezado"/>
              <w:ind w:right="19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26 de julio al </w:t>
            </w:r>
            <w:r w:rsidR="00B550F2">
              <w:rPr>
                <w:rFonts w:ascii="Arial" w:hAnsi="Arial" w:cs="Arial"/>
                <w:sz w:val="18"/>
                <w:szCs w:val="18"/>
              </w:rPr>
              <w:t>1º</w:t>
            </w:r>
            <w:r w:rsidR="000A257F" w:rsidRPr="000A257F">
              <w:rPr>
                <w:rFonts w:ascii="Arial" w:hAnsi="Arial" w:cs="Arial"/>
                <w:sz w:val="18"/>
                <w:szCs w:val="18"/>
              </w:rPr>
              <w:t xml:space="preserve"> de agosto de 2022</w:t>
            </w:r>
          </w:p>
        </w:tc>
        <w:tc>
          <w:tcPr>
            <w:tcW w:w="1985" w:type="dxa"/>
          </w:tcPr>
          <w:p w14:paraId="56A307FB" w14:textId="70D68D1E" w:rsidR="00604698" w:rsidRPr="00604698" w:rsidRDefault="00B550F2" w:rsidP="00B550F2">
            <w:pPr>
              <w:pStyle w:val="Encabezado"/>
              <w:ind w:right="19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se recibieron comentarios</w:t>
            </w:r>
          </w:p>
        </w:tc>
        <w:tc>
          <w:tcPr>
            <w:tcW w:w="4252" w:type="dxa"/>
          </w:tcPr>
          <w:tbl>
            <w:tblPr>
              <w:tblW w:w="407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73"/>
            </w:tblGrid>
            <w:tr w:rsidR="00DA6B2A" w14:paraId="62B5DF1C" w14:textId="77777777" w:rsidTr="00DA6B2A">
              <w:trPr>
                <w:trHeight w:val="2468"/>
              </w:trPr>
              <w:tc>
                <w:tcPr>
                  <w:tcW w:w="4073" w:type="dxa"/>
                </w:tcPr>
                <w:p w14:paraId="4D483452" w14:textId="271B420C" w:rsidR="00DA6B2A" w:rsidRDefault="00DA6B2A" w:rsidP="00DA6B2A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a) </w:t>
                  </w:r>
                  <w:r w:rsidRPr="00DA6B2A">
                    <w:rPr>
                      <w:b/>
                      <w:bCs/>
                      <w:sz w:val="18"/>
                      <w:szCs w:val="18"/>
                    </w:rPr>
                    <w:t>Análisis de los comentarios recibidos:</w:t>
                  </w:r>
                  <w:r w:rsidRPr="00DA6B2A">
                    <w:rPr>
                      <w:sz w:val="18"/>
                      <w:szCs w:val="18"/>
                    </w:rPr>
                    <w:t xml:space="preserve"> </w:t>
                  </w:r>
                  <w:r w:rsidR="00B550F2">
                    <w:rPr>
                      <w:sz w:val="18"/>
                      <w:szCs w:val="18"/>
                    </w:rPr>
                    <w:t>No se recibieron comentarios</w:t>
                  </w:r>
                  <w:r w:rsidRPr="00DA6B2A">
                    <w:rPr>
                      <w:sz w:val="18"/>
                      <w:szCs w:val="18"/>
                    </w:rPr>
                    <w:t xml:space="preserve">. </w:t>
                  </w:r>
                </w:p>
                <w:p w14:paraId="64568E25" w14:textId="46BC31F6" w:rsidR="0069044B" w:rsidRDefault="00DA6B2A" w:rsidP="00DA6B2A">
                  <w:pPr>
                    <w:pStyle w:val="Encabezado"/>
                    <w:ind w:right="1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6B2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b) Antecedentes y razones de oportunidad de</w:t>
                  </w:r>
                  <w:r w:rsidR="00A5054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l</w:t>
                  </w:r>
                  <w:r w:rsidRPr="00DA6B2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proyecto normativo:</w:t>
                  </w:r>
                  <w:r w:rsidRPr="00DA6B2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7C42DB">
                    <w:rPr>
                      <w:rFonts w:ascii="Arial" w:hAnsi="Arial" w:cs="Arial"/>
                      <w:sz w:val="18"/>
                      <w:szCs w:val="18"/>
                    </w:rPr>
                    <w:t xml:space="preserve">La Junta Directiva expidió la Resolución </w:t>
                  </w:r>
                  <w:r w:rsidR="00A5054F">
                    <w:rPr>
                      <w:rFonts w:ascii="Arial" w:hAnsi="Arial" w:cs="Arial"/>
                      <w:sz w:val="18"/>
                      <w:szCs w:val="18"/>
                    </w:rPr>
                    <w:t xml:space="preserve">No. </w:t>
                  </w:r>
                  <w:r w:rsidR="007C42DB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  <w:r w:rsidR="00B24417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="007C42DB">
                    <w:rPr>
                      <w:rFonts w:ascii="Arial" w:hAnsi="Arial" w:cs="Arial"/>
                      <w:sz w:val="18"/>
                      <w:szCs w:val="18"/>
                    </w:rPr>
                    <w:t xml:space="preserve"> de 20</w:t>
                  </w:r>
                  <w:r w:rsidR="00B24417"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  <w:r w:rsidR="00FF7B69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 w:rsidR="007C42DB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E46836">
                    <w:rPr>
                      <w:rFonts w:ascii="Arial" w:hAnsi="Arial" w:cs="Arial"/>
                      <w:sz w:val="18"/>
                      <w:szCs w:val="18"/>
                    </w:rPr>
                    <w:t xml:space="preserve">por medio de la cual se </w:t>
                  </w:r>
                  <w:r w:rsidR="00B24417">
                    <w:rPr>
                      <w:rFonts w:ascii="Arial" w:hAnsi="Arial" w:cs="Arial"/>
                      <w:sz w:val="18"/>
                      <w:szCs w:val="18"/>
                    </w:rPr>
                    <w:t xml:space="preserve">establece que las SEDPES calcularán el valor de la prima </w:t>
                  </w:r>
                  <w:r w:rsidR="0038637A">
                    <w:rPr>
                      <w:rFonts w:ascii="Arial" w:hAnsi="Arial" w:cs="Arial"/>
                      <w:sz w:val="18"/>
                      <w:szCs w:val="18"/>
                    </w:rPr>
                    <w:t xml:space="preserve">del Seguro de Depósitos </w:t>
                  </w:r>
                  <w:r w:rsidR="00B24417">
                    <w:rPr>
                      <w:rFonts w:ascii="Arial" w:hAnsi="Arial" w:cs="Arial"/>
                      <w:sz w:val="18"/>
                      <w:szCs w:val="18"/>
                    </w:rPr>
                    <w:t xml:space="preserve">que deben pagar de conformidad con el procedimiento que defina el Fondo, </w:t>
                  </w:r>
                  <w:r w:rsidR="007C42DB">
                    <w:rPr>
                      <w:rFonts w:ascii="Arial" w:hAnsi="Arial" w:cs="Arial"/>
                      <w:sz w:val="18"/>
                      <w:szCs w:val="18"/>
                    </w:rPr>
                    <w:t xml:space="preserve">por </w:t>
                  </w:r>
                  <w:r w:rsidR="00B24417">
                    <w:rPr>
                      <w:rFonts w:ascii="Arial" w:hAnsi="Arial" w:cs="Arial"/>
                      <w:sz w:val="18"/>
                      <w:szCs w:val="18"/>
                    </w:rPr>
                    <w:t xml:space="preserve">lo </w:t>
                  </w:r>
                  <w:r w:rsidR="007C42DB">
                    <w:rPr>
                      <w:rFonts w:ascii="Arial" w:hAnsi="Arial" w:cs="Arial"/>
                      <w:sz w:val="18"/>
                      <w:szCs w:val="18"/>
                    </w:rPr>
                    <w:t>tanto</w:t>
                  </w:r>
                  <w:r w:rsidR="00FF7B69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 w:rsidR="007C42DB">
                    <w:rPr>
                      <w:rFonts w:ascii="Arial" w:hAnsi="Arial" w:cs="Arial"/>
                      <w:sz w:val="18"/>
                      <w:szCs w:val="18"/>
                    </w:rPr>
                    <w:t>es necesario</w:t>
                  </w:r>
                  <w:r w:rsidR="00DB2AD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FF7B69">
                    <w:rPr>
                      <w:rFonts w:ascii="Arial" w:hAnsi="Arial" w:cs="Arial"/>
                      <w:sz w:val="18"/>
                      <w:szCs w:val="18"/>
                    </w:rPr>
                    <w:t>expedir</w:t>
                  </w:r>
                  <w:r w:rsidR="00DB2AD0">
                    <w:rPr>
                      <w:rFonts w:ascii="Arial" w:hAnsi="Arial" w:cs="Arial"/>
                      <w:sz w:val="18"/>
                      <w:szCs w:val="18"/>
                    </w:rPr>
                    <w:t xml:space="preserve"> la g</w:t>
                  </w:r>
                  <w:r w:rsidR="00DB2AD0" w:rsidRPr="00341956">
                    <w:rPr>
                      <w:rFonts w:ascii="Arial" w:hAnsi="Arial" w:cs="Arial"/>
                      <w:sz w:val="18"/>
                      <w:szCs w:val="18"/>
                    </w:rPr>
                    <w:t xml:space="preserve">uía metodológica para </w:t>
                  </w:r>
                  <w:r w:rsidR="0038637A">
                    <w:rPr>
                      <w:rFonts w:ascii="Arial" w:hAnsi="Arial" w:cs="Arial"/>
                      <w:sz w:val="18"/>
                      <w:szCs w:val="18"/>
                    </w:rPr>
                    <w:t xml:space="preserve">establecer </w:t>
                  </w:r>
                  <w:r w:rsidR="00DB2AD0" w:rsidRPr="00341956">
                    <w:rPr>
                      <w:rFonts w:ascii="Arial" w:hAnsi="Arial" w:cs="Arial"/>
                      <w:sz w:val="18"/>
                      <w:szCs w:val="18"/>
                    </w:rPr>
                    <w:t>el proceso de cálculo y liquidación de la prima</w:t>
                  </w:r>
                  <w:r w:rsidR="0038637A"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</w:p>
                <w:p w14:paraId="38E65C12" w14:textId="347EAB18" w:rsidR="00DA6B2A" w:rsidRPr="00DA6B2A" w:rsidRDefault="00DA6B2A" w:rsidP="00DA6B2A">
                  <w:pPr>
                    <w:pStyle w:val="Encabezado"/>
                    <w:ind w:right="1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569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c) Normas que otorgan competencia para la expedición de la norma:</w:t>
                  </w:r>
                  <w:r w:rsidRPr="00DA6B2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6C1F33" w:rsidRPr="006C1F33">
                    <w:rPr>
                      <w:rFonts w:ascii="Arial" w:hAnsi="Arial" w:cs="Arial"/>
                      <w:sz w:val="18"/>
                      <w:szCs w:val="18"/>
                    </w:rPr>
                    <w:t xml:space="preserve">Resolución </w:t>
                  </w:r>
                  <w:r w:rsidR="00A5054F">
                    <w:rPr>
                      <w:rFonts w:ascii="Arial" w:hAnsi="Arial" w:cs="Arial"/>
                      <w:sz w:val="18"/>
                      <w:szCs w:val="18"/>
                    </w:rPr>
                    <w:t xml:space="preserve">No. </w:t>
                  </w:r>
                  <w:r w:rsidR="006C1F33" w:rsidRPr="006C1F33">
                    <w:rPr>
                      <w:rFonts w:ascii="Arial" w:hAnsi="Arial" w:cs="Arial"/>
                      <w:sz w:val="18"/>
                      <w:szCs w:val="18"/>
                    </w:rPr>
                    <w:t>00</w:t>
                  </w:r>
                  <w:r w:rsidR="00B24417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="006C1F33" w:rsidRPr="006C1F33">
                    <w:rPr>
                      <w:rFonts w:ascii="Arial" w:hAnsi="Arial" w:cs="Arial"/>
                      <w:sz w:val="18"/>
                      <w:szCs w:val="18"/>
                    </w:rPr>
                    <w:t xml:space="preserve"> de 202</w:t>
                  </w:r>
                  <w:r w:rsidR="00B24417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  <w:r w:rsidR="006C1F33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="00337C66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EC41066" w14:textId="1A045C71" w:rsidR="00DA6B2A" w:rsidRDefault="00DA6B2A" w:rsidP="00A53C2A">
                  <w:pPr>
                    <w:pStyle w:val="Encabezado"/>
                    <w:ind w:right="193"/>
                    <w:jc w:val="both"/>
                    <w:rPr>
                      <w:sz w:val="16"/>
                      <w:szCs w:val="16"/>
                    </w:rPr>
                  </w:pPr>
                  <w:r w:rsidRPr="00872AC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d) Disposiciones derogadas, subrogadas, modificadas, adicionadas o sustituidas:</w:t>
                  </w:r>
                  <w:r w:rsidRPr="00DA6B2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B550F2">
                    <w:rPr>
                      <w:rFonts w:ascii="Arial" w:hAnsi="Arial" w:cs="Arial"/>
                      <w:sz w:val="18"/>
                      <w:szCs w:val="18"/>
                    </w:rPr>
                    <w:t>No deroga, subroga, modifica o sustituye</w:t>
                  </w:r>
                  <w:r w:rsidR="00A53C2A">
                    <w:rPr>
                      <w:rFonts w:ascii="Arial" w:hAnsi="Arial" w:cs="Arial"/>
                      <w:sz w:val="18"/>
                      <w:szCs w:val="18"/>
                    </w:rPr>
                    <w:t xml:space="preserve"> ningún acto administrativo anterior.</w:t>
                  </w:r>
                </w:p>
              </w:tc>
            </w:tr>
          </w:tbl>
          <w:p w14:paraId="47760BC3" w14:textId="77777777" w:rsidR="00604698" w:rsidRPr="00604698" w:rsidRDefault="00604698" w:rsidP="00C6412D">
            <w:pPr>
              <w:pStyle w:val="Encabezado"/>
              <w:ind w:right="19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ADF56A" w14:textId="77777777" w:rsidR="00C6412D" w:rsidRDefault="00C6412D" w:rsidP="00C6412D">
      <w:pPr>
        <w:pStyle w:val="Encabezado"/>
        <w:ind w:left="-142" w:right="193" w:firstLine="142"/>
        <w:rPr>
          <w:rFonts w:ascii="Arial" w:hAnsi="Arial" w:cs="Arial"/>
        </w:rPr>
      </w:pPr>
    </w:p>
    <w:sectPr w:rsidR="00C6412D" w:rsidSect="00634155">
      <w:headerReference w:type="default" r:id="rId11"/>
      <w:footerReference w:type="default" r:id="rId12"/>
      <w:pgSz w:w="15842" w:h="12242" w:orient="landscape" w:code="1"/>
      <w:pgMar w:top="1701" w:right="2268" w:bottom="1134" w:left="1418" w:header="426" w:footer="3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F6A41" w14:textId="77777777" w:rsidR="00283851" w:rsidRDefault="00283851">
      <w:r>
        <w:separator/>
      </w:r>
    </w:p>
  </w:endnote>
  <w:endnote w:type="continuationSeparator" w:id="0">
    <w:p w14:paraId="3AD00D9E" w14:textId="77777777" w:rsidR="00283851" w:rsidRDefault="0028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5C58" w14:textId="24A52845" w:rsidR="00A25FAF" w:rsidRDefault="00A25FAF" w:rsidP="00A25FAF">
    <w:pPr>
      <w:rPr>
        <w:rFonts w:ascii="Arial" w:hAnsi="Arial" w:cs="Arial"/>
        <w:color w:val="808080"/>
        <w:sz w:val="15"/>
        <w:szCs w:val="15"/>
        <w:lang w:eastAsia="es-CO"/>
      </w:rPr>
    </w:pPr>
  </w:p>
  <w:p w14:paraId="5BEA54B6" w14:textId="3C517777" w:rsidR="00A25FAF" w:rsidRDefault="00815556" w:rsidP="00A25FAF">
    <w:pPr>
      <w:rPr>
        <w:rFonts w:ascii="Arial" w:hAnsi="Arial" w:cs="Arial"/>
        <w:color w:val="808080"/>
        <w:sz w:val="15"/>
        <w:szCs w:val="15"/>
        <w:lang w:eastAsia="es-CO"/>
      </w:rPr>
    </w:pPr>
    <w:r w:rsidRPr="001043C5">
      <w:rPr>
        <w:rFonts w:ascii="Arial" w:hAnsi="Arial" w:cs="Arial"/>
        <w:noProof/>
        <w:color w:val="808080"/>
        <w:sz w:val="16"/>
        <w:szCs w:val="16"/>
        <w:lang w:val="es-CO" w:eastAsia="es-CO"/>
      </w:rPr>
      <w:drawing>
        <wp:anchor distT="0" distB="0" distL="114300" distR="114300" simplePos="0" relativeHeight="251665408" behindDoc="0" locked="0" layoutInCell="1" allowOverlap="1" wp14:anchorId="43828AA0" wp14:editId="41EB1D23">
          <wp:simplePos x="0" y="0"/>
          <wp:positionH relativeFrom="column">
            <wp:posOffset>3809136</wp:posOffset>
          </wp:positionH>
          <wp:positionV relativeFrom="paragraph">
            <wp:posOffset>69215</wp:posOffset>
          </wp:positionV>
          <wp:extent cx="2145600" cy="360000"/>
          <wp:effectExtent l="0" t="0" r="127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32D">
      <w:rPr>
        <w:b/>
        <w:noProof/>
        <w:color w:val="808080"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EC135C" wp14:editId="5730F380">
              <wp:simplePos x="0" y="0"/>
              <wp:positionH relativeFrom="column">
                <wp:posOffset>-1833</wp:posOffset>
              </wp:positionH>
              <wp:positionV relativeFrom="paragraph">
                <wp:posOffset>20056</wp:posOffset>
              </wp:positionV>
              <wp:extent cx="5952226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226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0AB9C6" id="Conector recto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.6pt" to="468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" strokecolor="#a5a5a5 [2092]">
              <v:stroke joinstyle="miter"/>
            </v:line>
          </w:pict>
        </mc:Fallback>
      </mc:AlternateContent>
    </w:r>
  </w:p>
  <w:p w14:paraId="040DFCCA" w14:textId="2AEC0A3C" w:rsidR="00A25FAF" w:rsidRPr="001043C5" w:rsidRDefault="00A25FAF" w:rsidP="00A25FAF">
    <w:pPr>
      <w:rPr>
        <w:rFonts w:ascii="Arial" w:hAnsi="Arial" w:cs="Arial"/>
        <w:color w:val="808080"/>
        <w:sz w:val="16"/>
        <w:szCs w:val="16"/>
        <w:lang w:eastAsia="es-CO"/>
      </w:rPr>
    </w:pPr>
    <w:r w:rsidRPr="001043C5">
      <w:rPr>
        <w:rFonts w:ascii="Arial" w:hAnsi="Arial" w:cs="Arial"/>
        <w:color w:val="808080"/>
        <w:sz w:val="16"/>
        <w:szCs w:val="16"/>
        <w:lang w:eastAsia="es-CO"/>
      </w:rPr>
      <w:t>Carrera 7 # 35 – 40, Bogotá, Colombia</w:t>
    </w:r>
  </w:p>
  <w:p w14:paraId="27A7932C" w14:textId="18F28D14" w:rsidR="00A25FAF" w:rsidRPr="001043C5" w:rsidRDefault="00A25FAF" w:rsidP="00A25FAF">
    <w:pPr>
      <w:rPr>
        <w:rFonts w:ascii="Arial" w:hAnsi="Arial" w:cs="Arial"/>
        <w:color w:val="808080"/>
        <w:sz w:val="16"/>
        <w:szCs w:val="16"/>
        <w:lang w:eastAsia="es-CO"/>
      </w:rPr>
    </w:pPr>
    <w:r w:rsidRPr="001043C5">
      <w:rPr>
        <w:rFonts w:ascii="Arial" w:hAnsi="Arial" w:cs="Arial"/>
        <w:color w:val="808080"/>
        <w:sz w:val="16"/>
        <w:szCs w:val="16"/>
        <w:lang w:eastAsia="es-CO"/>
      </w:rPr>
      <w:t>CP 110311</w:t>
    </w:r>
  </w:p>
  <w:p w14:paraId="62C5C4E4" w14:textId="1F105721" w:rsidR="00A25FAF" w:rsidRPr="001043C5" w:rsidRDefault="00A25FAF" w:rsidP="00A25FAF">
    <w:pPr>
      <w:rPr>
        <w:rFonts w:ascii="Arial" w:hAnsi="Arial" w:cs="Arial"/>
        <w:color w:val="808080"/>
        <w:sz w:val="16"/>
        <w:szCs w:val="16"/>
        <w:lang w:eastAsia="es-CO"/>
      </w:rPr>
    </w:pPr>
    <w:r w:rsidRPr="001043C5">
      <w:rPr>
        <w:rFonts w:ascii="Arial" w:hAnsi="Arial" w:cs="Arial"/>
        <w:color w:val="808080"/>
        <w:sz w:val="16"/>
        <w:szCs w:val="16"/>
        <w:lang w:eastAsia="es-CO"/>
      </w:rPr>
      <w:t>Tel: +571 3394240 Fax: +571 2858587</w:t>
    </w:r>
  </w:p>
  <w:p w14:paraId="581F4AB9" w14:textId="1D617DB8" w:rsidR="00A25FAF" w:rsidRPr="005F50D4" w:rsidRDefault="00A25FAF" w:rsidP="00A25FAF">
    <w:pPr>
      <w:rPr>
        <w:rFonts w:ascii="Arial" w:hAnsi="Arial" w:cs="Arial"/>
        <w:color w:val="808080"/>
        <w:sz w:val="15"/>
        <w:szCs w:val="15"/>
        <w:lang w:eastAsia="es-CO"/>
      </w:rPr>
    </w:pPr>
    <w:r w:rsidRPr="001043C5">
      <w:rPr>
        <w:rFonts w:ascii="Arial" w:hAnsi="Arial" w:cs="Arial"/>
        <w:color w:val="808080"/>
        <w:sz w:val="16"/>
        <w:szCs w:val="16"/>
        <w:lang w:eastAsia="es-CO"/>
      </w:rPr>
      <w:t>www.fogafin.gov.co</w:t>
    </w:r>
    <w:r w:rsidRPr="005F50D4">
      <w:rPr>
        <w:rFonts w:ascii="Arial" w:hAnsi="Arial" w:cs="Arial"/>
        <w:color w:val="808080"/>
        <w:sz w:val="15"/>
        <w:szCs w:val="15"/>
        <w:lang w:eastAsia="es-CO"/>
      </w:rPr>
      <w:t xml:space="preserve"> </w:t>
    </w:r>
  </w:p>
  <w:p w14:paraId="4DE52CB0" w14:textId="0EBAECFE" w:rsidR="00A00BD4" w:rsidRPr="00A25FAF" w:rsidRDefault="00F83075" w:rsidP="00A25FAF">
    <w:pPr>
      <w:pStyle w:val="Piedepgina"/>
    </w:pPr>
    <w:r w:rsidRPr="00A25F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F2FF" w14:textId="77777777" w:rsidR="00283851" w:rsidRDefault="00283851">
      <w:r>
        <w:separator/>
      </w:r>
    </w:p>
  </w:footnote>
  <w:footnote w:type="continuationSeparator" w:id="0">
    <w:p w14:paraId="5B732E43" w14:textId="77777777" w:rsidR="00283851" w:rsidRDefault="00283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2CAB" w14:textId="1A74D4D8" w:rsidR="00A00BD4" w:rsidRDefault="00000000">
    <w:pPr>
      <w:pStyle w:val="Encabezado"/>
      <w:rPr>
        <w:rFonts w:ascii="Arial" w:hAnsi="Arial" w:cs="Arial"/>
      </w:rPr>
    </w:pPr>
  </w:p>
  <w:p w14:paraId="4DE52CAC" w14:textId="0F162A07" w:rsidR="00A00BD4" w:rsidRDefault="008C2D54" w:rsidP="0076429B">
    <w:pPr>
      <w:tabs>
        <w:tab w:val="left" w:pos="1860"/>
      </w:tabs>
      <w:rPr>
        <w:rFonts w:ascii="Arial" w:hAnsi="Arial" w:cs="Arial"/>
        <w:b/>
      </w:rPr>
    </w:pPr>
    <w:r w:rsidRPr="006563A9">
      <w:rPr>
        <w:noProof/>
        <w:lang w:val="es-CO" w:eastAsia="es-CO"/>
      </w:rPr>
      <w:drawing>
        <wp:anchor distT="0" distB="0" distL="114300" distR="114300" simplePos="0" relativeHeight="251669504" behindDoc="1" locked="0" layoutInCell="1" allowOverlap="1" wp14:anchorId="3E7D48A4" wp14:editId="270126E9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1638300" cy="771525"/>
          <wp:effectExtent l="0" t="0" r="0" b="9525"/>
          <wp:wrapNone/>
          <wp:docPr id="67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3075">
      <w:rPr>
        <w:rFonts w:ascii="Arial" w:hAnsi="Arial" w:cs="Arial"/>
        <w:b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C35FA98"/>
    <w:multiLevelType w:val="hybridMultilevel"/>
    <w:tmpl w:val="C47E548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C65C85"/>
    <w:multiLevelType w:val="hybridMultilevel"/>
    <w:tmpl w:val="DD8FE68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D0E4A30"/>
    <w:multiLevelType w:val="hybridMultilevel"/>
    <w:tmpl w:val="ACC206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2716E"/>
    <w:multiLevelType w:val="hybridMultilevel"/>
    <w:tmpl w:val="8E9ED2D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B553A5"/>
    <w:multiLevelType w:val="hybridMultilevel"/>
    <w:tmpl w:val="438A64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5684C"/>
    <w:multiLevelType w:val="hybridMultilevel"/>
    <w:tmpl w:val="DD861426"/>
    <w:lvl w:ilvl="0" w:tplc="7B18A4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AC689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E8934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3BCED5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232CB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26E75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CC4373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4F208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66027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3DD6740B"/>
    <w:multiLevelType w:val="hybridMultilevel"/>
    <w:tmpl w:val="2F0C3A9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F5141D"/>
    <w:multiLevelType w:val="hybridMultilevel"/>
    <w:tmpl w:val="AAE8269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303D07"/>
    <w:multiLevelType w:val="hybridMultilevel"/>
    <w:tmpl w:val="CFB4C05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3C16EA"/>
    <w:multiLevelType w:val="hybridMultilevel"/>
    <w:tmpl w:val="79F0931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9135DD"/>
    <w:multiLevelType w:val="hybridMultilevel"/>
    <w:tmpl w:val="27A684F6"/>
    <w:lvl w:ilvl="0" w:tplc="3566F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789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EE4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62F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C6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F45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A6D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6C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BA8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F8021CA"/>
    <w:multiLevelType w:val="hybridMultilevel"/>
    <w:tmpl w:val="FA2C245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FC2D2C"/>
    <w:multiLevelType w:val="hybridMultilevel"/>
    <w:tmpl w:val="C73CD2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079170">
    <w:abstractNumId w:val="5"/>
  </w:num>
  <w:num w:numId="2" w16cid:durableId="802844970">
    <w:abstractNumId w:val="8"/>
  </w:num>
  <w:num w:numId="3" w16cid:durableId="677804879">
    <w:abstractNumId w:val="12"/>
  </w:num>
  <w:num w:numId="4" w16cid:durableId="433331938">
    <w:abstractNumId w:val="10"/>
  </w:num>
  <w:num w:numId="5" w16cid:durableId="1681421480">
    <w:abstractNumId w:val="3"/>
  </w:num>
  <w:num w:numId="6" w16cid:durableId="317653554">
    <w:abstractNumId w:val="4"/>
  </w:num>
  <w:num w:numId="7" w16cid:durableId="451829356">
    <w:abstractNumId w:val="9"/>
  </w:num>
  <w:num w:numId="8" w16cid:durableId="1600479051">
    <w:abstractNumId w:val="11"/>
  </w:num>
  <w:num w:numId="9" w16cid:durableId="884216784">
    <w:abstractNumId w:val="6"/>
  </w:num>
  <w:num w:numId="10" w16cid:durableId="1298146549">
    <w:abstractNumId w:val="7"/>
  </w:num>
  <w:num w:numId="11" w16cid:durableId="1196891113">
    <w:abstractNumId w:val="1"/>
  </w:num>
  <w:num w:numId="12" w16cid:durableId="995718364">
    <w:abstractNumId w:val="0"/>
  </w:num>
  <w:num w:numId="13" w16cid:durableId="902376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05F"/>
    <w:rsid w:val="0000513F"/>
    <w:rsid w:val="00006403"/>
    <w:rsid w:val="0001039A"/>
    <w:rsid w:val="00014120"/>
    <w:rsid w:val="000232BB"/>
    <w:rsid w:val="00030436"/>
    <w:rsid w:val="00030AB5"/>
    <w:rsid w:val="00033160"/>
    <w:rsid w:val="0003482F"/>
    <w:rsid w:val="00041E82"/>
    <w:rsid w:val="0004215D"/>
    <w:rsid w:val="000457A0"/>
    <w:rsid w:val="00057B2C"/>
    <w:rsid w:val="00061F7E"/>
    <w:rsid w:val="00074CD5"/>
    <w:rsid w:val="0008466C"/>
    <w:rsid w:val="0008610F"/>
    <w:rsid w:val="000A257F"/>
    <w:rsid w:val="000C06D1"/>
    <w:rsid w:val="000C689D"/>
    <w:rsid w:val="000D6494"/>
    <w:rsid w:val="000D7175"/>
    <w:rsid w:val="000D7E8C"/>
    <w:rsid w:val="000E3B96"/>
    <w:rsid w:val="000E471B"/>
    <w:rsid w:val="000E5F3B"/>
    <w:rsid w:val="00100107"/>
    <w:rsid w:val="001043C5"/>
    <w:rsid w:val="0010784D"/>
    <w:rsid w:val="001110E2"/>
    <w:rsid w:val="0011140C"/>
    <w:rsid w:val="00111DF6"/>
    <w:rsid w:val="00121888"/>
    <w:rsid w:val="00126D9F"/>
    <w:rsid w:val="00132FCF"/>
    <w:rsid w:val="00133C0D"/>
    <w:rsid w:val="00135EEB"/>
    <w:rsid w:val="00136C72"/>
    <w:rsid w:val="001370F4"/>
    <w:rsid w:val="0014582E"/>
    <w:rsid w:val="001462EC"/>
    <w:rsid w:val="001464DD"/>
    <w:rsid w:val="00156057"/>
    <w:rsid w:val="00161971"/>
    <w:rsid w:val="00166203"/>
    <w:rsid w:val="00166DFB"/>
    <w:rsid w:val="00174A28"/>
    <w:rsid w:val="00174CF7"/>
    <w:rsid w:val="0018765E"/>
    <w:rsid w:val="001A761E"/>
    <w:rsid w:val="001C717D"/>
    <w:rsid w:val="001D59F8"/>
    <w:rsid w:val="001F3C48"/>
    <w:rsid w:val="001F3E84"/>
    <w:rsid w:val="00201AD7"/>
    <w:rsid w:val="00221A8B"/>
    <w:rsid w:val="002401A2"/>
    <w:rsid w:val="00240E91"/>
    <w:rsid w:val="002655F5"/>
    <w:rsid w:val="0027615A"/>
    <w:rsid w:val="00283851"/>
    <w:rsid w:val="00284657"/>
    <w:rsid w:val="00291FC6"/>
    <w:rsid w:val="002A42C7"/>
    <w:rsid w:val="002A44BC"/>
    <w:rsid w:val="002C1F64"/>
    <w:rsid w:val="002C3FF2"/>
    <w:rsid w:val="002C5CB8"/>
    <w:rsid w:val="002E789E"/>
    <w:rsid w:val="00325500"/>
    <w:rsid w:val="00325617"/>
    <w:rsid w:val="00330993"/>
    <w:rsid w:val="00331CAF"/>
    <w:rsid w:val="00332C82"/>
    <w:rsid w:val="00334AE6"/>
    <w:rsid w:val="00335469"/>
    <w:rsid w:val="00337C66"/>
    <w:rsid w:val="00341956"/>
    <w:rsid w:val="00344FC1"/>
    <w:rsid w:val="0035285F"/>
    <w:rsid w:val="0038637A"/>
    <w:rsid w:val="003908C8"/>
    <w:rsid w:val="00393D51"/>
    <w:rsid w:val="003954F9"/>
    <w:rsid w:val="003A0909"/>
    <w:rsid w:val="003A1302"/>
    <w:rsid w:val="003A323F"/>
    <w:rsid w:val="003A65DC"/>
    <w:rsid w:val="003C3B5F"/>
    <w:rsid w:val="003C3BC3"/>
    <w:rsid w:val="003D2AF7"/>
    <w:rsid w:val="003D3800"/>
    <w:rsid w:val="003E3CC6"/>
    <w:rsid w:val="003E7866"/>
    <w:rsid w:val="003F46D2"/>
    <w:rsid w:val="003F4A1F"/>
    <w:rsid w:val="003F5D55"/>
    <w:rsid w:val="00420131"/>
    <w:rsid w:val="00430924"/>
    <w:rsid w:val="00432065"/>
    <w:rsid w:val="00432257"/>
    <w:rsid w:val="004335DB"/>
    <w:rsid w:val="0044603C"/>
    <w:rsid w:val="0044698D"/>
    <w:rsid w:val="00450BE0"/>
    <w:rsid w:val="00454447"/>
    <w:rsid w:val="00465CF9"/>
    <w:rsid w:val="00465F3E"/>
    <w:rsid w:val="00476790"/>
    <w:rsid w:val="004842E2"/>
    <w:rsid w:val="004A6E84"/>
    <w:rsid w:val="004B405F"/>
    <w:rsid w:val="004B4CC0"/>
    <w:rsid w:val="004B52D3"/>
    <w:rsid w:val="004C14D9"/>
    <w:rsid w:val="004E5159"/>
    <w:rsid w:val="004F1CBD"/>
    <w:rsid w:val="004F2AFA"/>
    <w:rsid w:val="00500139"/>
    <w:rsid w:val="0050734F"/>
    <w:rsid w:val="00532FDD"/>
    <w:rsid w:val="005376BA"/>
    <w:rsid w:val="00550BCF"/>
    <w:rsid w:val="00561C79"/>
    <w:rsid w:val="0056261A"/>
    <w:rsid w:val="00571111"/>
    <w:rsid w:val="00571AE6"/>
    <w:rsid w:val="00596B16"/>
    <w:rsid w:val="005A347C"/>
    <w:rsid w:val="005B1A4B"/>
    <w:rsid w:val="005C1AC2"/>
    <w:rsid w:val="005C29D8"/>
    <w:rsid w:val="005C3F38"/>
    <w:rsid w:val="005D549B"/>
    <w:rsid w:val="005E195C"/>
    <w:rsid w:val="005F7932"/>
    <w:rsid w:val="00604698"/>
    <w:rsid w:val="0061286E"/>
    <w:rsid w:val="00620E14"/>
    <w:rsid w:val="006231C6"/>
    <w:rsid w:val="00624B12"/>
    <w:rsid w:val="00627C6B"/>
    <w:rsid w:val="00634155"/>
    <w:rsid w:val="00635748"/>
    <w:rsid w:val="0064661A"/>
    <w:rsid w:val="00656CF2"/>
    <w:rsid w:val="00665A65"/>
    <w:rsid w:val="0067194E"/>
    <w:rsid w:val="00671CB1"/>
    <w:rsid w:val="0067265B"/>
    <w:rsid w:val="006769C9"/>
    <w:rsid w:val="006825A7"/>
    <w:rsid w:val="00683D83"/>
    <w:rsid w:val="006873B1"/>
    <w:rsid w:val="0069044B"/>
    <w:rsid w:val="00696EB8"/>
    <w:rsid w:val="006A303E"/>
    <w:rsid w:val="006C1F33"/>
    <w:rsid w:val="006C54D9"/>
    <w:rsid w:val="006E2182"/>
    <w:rsid w:val="006E6162"/>
    <w:rsid w:val="0070051E"/>
    <w:rsid w:val="00700652"/>
    <w:rsid w:val="007019ED"/>
    <w:rsid w:val="00707ABF"/>
    <w:rsid w:val="007207B6"/>
    <w:rsid w:val="00720B16"/>
    <w:rsid w:val="00723579"/>
    <w:rsid w:val="00733E9E"/>
    <w:rsid w:val="00745818"/>
    <w:rsid w:val="007459DD"/>
    <w:rsid w:val="0076168B"/>
    <w:rsid w:val="0076429B"/>
    <w:rsid w:val="00777C3F"/>
    <w:rsid w:val="00782ADA"/>
    <w:rsid w:val="00782E63"/>
    <w:rsid w:val="007979DE"/>
    <w:rsid w:val="007A7D24"/>
    <w:rsid w:val="007B0C99"/>
    <w:rsid w:val="007B1920"/>
    <w:rsid w:val="007B1E7A"/>
    <w:rsid w:val="007C42DB"/>
    <w:rsid w:val="007D0E1B"/>
    <w:rsid w:val="007D2E27"/>
    <w:rsid w:val="007D2EF6"/>
    <w:rsid w:val="007D7788"/>
    <w:rsid w:val="007F3CCA"/>
    <w:rsid w:val="007F57F4"/>
    <w:rsid w:val="00806503"/>
    <w:rsid w:val="00815556"/>
    <w:rsid w:val="008169A8"/>
    <w:rsid w:val="00826B2A"/>
    <w:rsid w:val="00834CDD"/>
    <w:rsid w:val="00837CA5"/>
    <w:rsid w:val="00840546"/>
    <w:rsid w:val="00855AEA"/>
    <w:rsid w:val="00872ACF"/>
    <w:rsid w:val="00880F77"/>
    <w:rsid w:val="00893A0C"/>
    <w:rsid w:val="00895892"/>
    <w:rsid w:val="008972B8"/>
    <w:rsid w:val="008A0CCF"/>
    <w:rsid w:val="008B01CB"/>
    <w:rsid w:val="008B718C"/>
    <w:rsid w:val="008C1236"/>
    <w:rsid w:val="008C2D54"/>
    <w:rsid w:val="008C4384"/>
    <w:rsid w:val="008C442F"/>
    <w:rsid w:val="008C77D4"/>
    <w:rsid w:val="008D2F44"/>
    <w:rsid w:val="008D3E77"/>
    <w:rsid w:val="008E16AD"/>
    <w:rsid w:val="008E2C77"/>
    <w:rsid w:val="008E71A5"/>
    <w:rsid w:val="008F2046"/>
    <w:rsid w:val="008F4450"/>
    <w:rsid w:val="009331CF"/>
    <w:rsid w:val="009341C4"/>
    <w:rsid w:val="00940863"/>
    <w:rsid w:val="009417A2"/>
    <w:rsid w:val="00946DC9"/>
    <w:rsid w:val="00952FD8"/>
    <w:rsid w:val="00960CB1"/>
    <w:rsid w:val="0096582E"/>
    <w:rsid w:val="009947BE"/>
    <w:rsid w:val="009A1B7F"/>
    <w:rsid w:val="009B1F41"/>
    <w:rsid w:val="009B4CDF"/>
    <w:rsid w:val="009C28BA"/>
    <w:rsid w:val="009C7A32"/>
    <w:rsid w:val="009F090A"/>
    <w:rsid w:val="00A15B57"/>
    <w:rsid w:val="00A16FCD"/>
    <w:rsid w:val="00A21D3C"/>
    <w:rsid w:val="00A25FAF"/>
    <w:rsid w:val="00A34F9E"/>
    <w:rsid w:val="00A4235B"/>
    <w:rsid w:val="00A46C1D"/>
    <w:rsid w:val="00A47123"/>
    <w:rsid w:val="00A5054F"/>
    <w:rsid w:val="00A53C2A"/>
    <w:rsid w:val="00A6205F"/>
    <w:rsid w:val="00A64D52"/>
    <w:rsid w:val="00A67FE4"/>
    <w:rsid w:val="00A80845"/>
    <w:rsid w:val="00A81CC0"/>
    <w:rsid w:val="00A93181"/>
    <w:rsid w:val="00A973F0"/>
    <w:rsid w:val="00AA1402"/>
    <w:rsid w:val="00AC353B"/>
    <w:rsid w:val="00AD14E7"/>
    <w:rsid w:val="00AD3654"/>
    <w:rsid w:val="00AD50CE"/>
    <w:rsid w:val="00AD5221"/>
    <w:rsid w:val="00AE0893"/>
    <w:rsid w:val="00AE39C9"/>
    <w:rsid w:val="00AF5466"/>
    <w:rsid w:val="00AF56E8"/>
    <w:rsid w:val="00B11EA4"/>
    <w:rsid w:val="00B151C9"/>
    <w:rsid w:val="00B15DDA"/>
    <w:rsid w:val="00B24417"/>
    <w:rsid w:val="00B4025B"/>
    <w:rsid w:val="00B5446B"/>
    <w:rsid w:val="00B54BC5"/>
    <w:rsid w:val="00B550F2"/>
    <w:rsid w:val="00B6653B"/>
    <w:rsid w:val="00B75EDE"/>
    <w:rsid w:val="00B77165"/>
    <w:rsid w:val="00B822BD"/>
    <w:rsid w:val="00B83396"/>
    <w:rsid w:val="00B90BD6"/>
    <w:rsid w:val="00B950BB"/>
    <w:rsid w:val="00BA0CF3"/>
    <w:rsid w:val="00BA0DFD"/>
    <w:rsid w:val="00BB6C94"/>
    <w:rsid w:val="00BC2563"/>
    <w:rsid w:val="00BC5AF8"/>
    <w:rsid w:val="00BD264E"/>
    <w:rsid w:val="00BF0488"/>
    <w:rsid w:val="00BF6F6F"/>
    <w:rsid w:val="00C27122"/>
    <w:rsid w:val="00C3409D"/>
    <w:rsid w:val="00C356F8"/>
    <w:rsid w:val="00C36B71"/>
    <w:rsid w:val="00C4061E"/>
    <w:rsid w:val="00C51ED3"/>
    <w:rsid w:val="00C52476"/>
    <w:rsid w:val="00C539FD"/>
    <w:rsid w:val="00C6412D"/>
    <w:rsid w:val="00C7132D"/>
    <w:rsid w:val="00C77A46"/>
    <w:rsid w:val="00C80B10"/>
    <w:rsid w:val="00C85C9C"/>
    <w:rsid w:val="00C964C5"/>
    <w:rsid w:val="00CB5CF4"/>
    <w:rsid w:val="00CC0A61"/>
    <w:rsid w:val="00CC2521"/>
    <w:rsid w:val="00CC2EE5"/>
    <w:rsid w:val="00CC5F8B"/>
    <w:rsid w:val="00CC6A13"/>
    <w:rsid w:val="00CC795B"/>
    <w:rsid w:val="00CD0711"/>
    <w:rsid w:val="00CD6395"/>
    <w:rsid w:val="00CE0CBD"/>
    <w:rsid w:val="00CE5988"/>
    <w:rsid w:val="00CF4464"/>
    <w:rsid w:val="00CF5319"/>
    <w:rsid w:val="00D0167C"/>
    <w:rsid w:val="00D1598C"/>
    <w:rsid w:val="00D249A5"/>
    <w:rsid w:val="00D27F2C"/>
    <w:rsid w:val="00D406C2"/>
    <w:rsid w:val="00D43751"/>
    <w:rsid w:val="00D44B11"/>
    <w:rsid w:val="00D5435F"/>
    <w:rsid w:val="00D55E10"/>
    <w:rsid w:val="00D57C89"/>
    <w:rsid w:val="00D7652B"/>
    <w:rsid w:val="00DA0442"/>
    <w:rsid w:val="00DA6B2A"/>
    <w:rsid w:val="00DB2AD0"/>
    <w:rsid w:val="00DB7AF8"/>
    <w:rsid w:val="00DC025E"/>
    <w:rsid w:val="00DC47C6"/>
    <w:rsid w:val="00DC5C17"/>
    <w:rsid w:val="00DD00C1"/>
    <w:rsid w:val="00DD1180"/>
    <w:rsid w:val="00DE3AF9"/>
    <w:rsid w:val="00DF25D7"/>
    <w:rsid w:val="00E03632"/>
    <w:rsid w:val="00E06437"/>
    <w:rsid w:val="00E1308F"/>
    <w:rsid w:val="00E16A18"/>
    <w:rsid w:val="00E2009E"/>
    <w:rsid w:val="00E272AC"/>
    <w:rsid w:val="00E31A90"/>
    <w:rsid w:val="00E37572"/>
    <w:rsid w:val="00E37B67"/>
    <w:rsid w:val="00E46836"/>
    <w:rsid w:val="00E46AAD"/>
    <w:rsid w:val="00E55698"/>
    <w:rsid w:val="00E6458B"/>
    <w:rsid w:val="00E66AD8"/>
    <w:rsid w:val="00E75518"/>
    <w:rsid w:val="00E84399"/>
    <w:rsid w:val="00E85801"/>
    <w:rsid w:val="00E9097C"/>
    <w:rsid w:val="00E91037"/>
    <w:rsid w:val="00EA0942"/>
    <w:rsid w:val="00EB3B97"/>
    <w:rsid w:val="00ED569C"/>
    <w:rsid w:val="00ED7AD6"/>
    <w:rsid w:val="00EF6237"/>
    <w:rsid w:val="00EF7BA3"/>
    <w:rsid w:val="00EF7BC9"/>
    <w:rsid w:val="00F003BF"/>
    <w:rsid w:val="00F052D3"/>
    <w:rsid w:val="00F109AB"/>
    <w:rsid w:val="00F12406"/>
    <w:rsid w:val="00F1638F"/>
    <w:rsid w:val="00F24D05"/>
    <w:rsid w:val="00F31EB2"/>
    <w:rsid w:val="00F33FB7"/>
    <w:rsid w:val="00F37178"/>
    <w:rsid w:val="00F42E4A"/>
    <w:rsid w:val="00F617ED"/>
    <w:rsid w:val="00F73210"/>
    <w:rsid w:val="00F74508"/>
    <w:rsid w:val="00F826A9"/>
    <w:rsid w:val="00F83075"/>
    <w:rsid w:val="00F91765"/>
    <w:rsid w:val="00F9257A"/>
    <w:rsid w:val="00F9343F"/>
    <w:rsid w:val="00F974BE"/>
    <w:rsid w:val="00FA2E72"/>
    <w:rsid w:val="00FA358C"/>
    <w:rsid w:val="00FA3EFE"/>
    <w:rsid w:val="00FA7939"/>
    <w:rsid w:val="00FB57C3"/>
    <w:rsid w:val="00FC4099"/>
    <w:rsid w:val="00FD646D"/>
    <w:rsid w:val="00FF0528"/>
    <w:rsid w:val="00FF5649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E52C74"/>
  <w15:chartTrackingRefBased/>
  <w15:docId w15:val="{1C200A4E-627D-4F66-A79E-CDE80E04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4">
    <w:name w:val="Estilo14"/>
    <w:basedOn w:val="Normal"/>
    <w:next w:val="Normal"/>
    <w:link w:val="Estilo14Car"/>
    <w:rsid w:val="00720B16"/>
  </w:style>
  <w:style w:type="character" w:customStyle="1" w:styleId="Estilo14Car">
    <w:name w:val="Estilo14 Car"/>
    <w:basedOn w:val="Fuentedeprrafopredeter"/>
    <w:link w:val="Estilo14"/>
    <w:rsid w:val="00720B16"/>
    <w:rPr>
      <w:lang w:val="es-ES_tradnl" w:eastAsia="es-ES"/>
    </w:rPr>
  </w:style>
  <w:style w:type="paragraph" w:customStyle="1" w:styleId="Estilo39">
    <w:name w:val="Estilo39"/>
    <w:basedOn w:val="Normal"/>
    <w:link w:val="Estilo39Car"/>
    <w:rsid w:val="00720B16"/>
    <w:rPr>
      <w:rFonts w:ascii="Arial" w:hAnsi="Arial"/>
    </w:rPr>
  </w:style>
  <w:style w:type="character" w:customStyle="1" w:styleId="Estilo39Car">
    <w:name w:val="Estilo39 Car"/>
    <w:basedOn w:val="Fuentedeprrafopredeter"/>
    <w:link w:val="Estilo39"/>
    <w:rsid w:val="00720B16"/>
    <w:rPr>
      <w:rFonts w:ascii="Arial" w:hAnsi="Arial"/>
      <w:lang w:val="es-ES_tradnl" w:eastAsia="es-ES"/>
    </w:rPr>
  </w:style>
  <w:style w:type="paragraph" w:styleId="Encabezado">
    <w:name w:val="header"/>
    <w:basedOn w:val="Normal"/>
    <w:link w:val="EncabezadoCar"/>
    <w:rsid w:val="00A620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6205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A620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6205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Textodelmarcadordeposicin">
    <w:name w:val="Placeholder Text"/>
    <w:uiPriority w:val="99"/>
    <w:semiHidden/>
    <w:rsid w:val="00A6205F"/>
    <w:rPr>
      <w:color w:val="808080"/>
    </w:rPr>
  </w:style>
  <w:style w:type="character" w:customStyle="1" w:styleId="Estilo1">
    <w:name w:val="Estilo1"/>
    <w:basedOn w:val="Fuentedeprrafopredeter"/>
    <w:uiPriority w:val="1"/>
    <w:rsid w:val="00A6205F"/>
  </w:style>
  <w:style w:type="character" w:customStyle="1" w:styleId="Estilo2">
    <w:name w:val="Estilo2"/>
    <w:uiPriority w:val="1"/>
    <w:rsid w:val="00A6205F"/>
    <w:rPr>
      <w:rFonts w:ascii="Arial" w:hAnsi="Arial"/>
      <w:color w:val="auto"/>
      <w:sz w:val="22"/>
    </w:rPr>
  </w:style>
  <w:style w:type="character" w:customStyle="1" w:styleId="Estilo3">
    <w:name w:val="Estilo3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4">
    <w:name w:val="Estilo4"/>
    <w:basedOn w:val="Fuentedeprrafopredeter"/>
    <w:uiPriority w:val="1"/>
    <w:rsid w:val="00A6205F"/>
    <w:rPr>
      <w:rFonts w:ascii="Arial" w:hAnsi="Arial"/>
      <w:sz w:val="10"/>
    </w:rPr>
  </w:style>
  <w:style w:type="character" w:customStyle="1" w:styleId="Estilo5">
    <w:name w:val="Estilo5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6">
    <w:name w:val="Estilo6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7">
    <w:name w:val="Estilo7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8">
    <w:name w:val="Estilo8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9">
    <w:name w:val="Estilo9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10">
    <w:name w:val="Estilo10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11">
    <w:name w:val="Estilo11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12">
    <w:name w:val="Estilo12"/>
    <w:basedOn w:val="Fuentedeprrafopredeter"/>
    <w:uiPriority w:val="1"/>
    <w:rsid w:val="00A6205F"/>
    <w:rPr>
      <w:rFonts w:ascii="Arial" w:hAnsi="Arial"/>
    </w:rPr>
  </w:style>
  <w:style w:type="character" w:customStyle="1" w:styleId="Estilo13">
    <w:name w:val="Estilo13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15">
    <w:name w:val="Estilo15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16">
    <w:name w:val="Estilo16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17">
    <w:name w:val="Estilo17"/>
    <w:basedOn w:val="Fuentedeprrafopredeter"/>
    <w:uiPriority w:val="1"/>
    <w:rsid w:val="00A6205F"/>
    <w:rPr>
      <w:rFonts w:ascii="Arial" w:hAnsi="Arial"/>
      <w:sz w:val="22"/>
    </w:rPr>
  </w:style>
  <w:style w:type="character" w:customStyle="1" w:styleId="Estilo18">
    <w:name w:val="Estilo18"/>
    <w:basedOn w:val="Fuentedeprrafopredeter"/>
    <w:uiPriority w:val="1"/>
    <w:rsid w:val="000457A0"/>
    <w:rPr>
      <w:rFonts w:ascii="Arial" w:hAnsi="Arial"/>
      <w:sz w:val="22"/>
    </w:rPr>
  </w:style>
  <w:style w:type="character" w:customStyle="1" w:styleId="Estilo19">
    <w:name w:val="Estilo19"/>
    <w:basedOn w:val="Fuentedeprrafopredeter"/>
    <w:uiPriority w:val="1"/>
    <w:rsid w:val="000457A0"/>
    <w:rPr>
      <w:rFonts w:ascii="Arial" w:hAnsi="Arial"/>
      <w:sz w:val="22"/>
    </w:rPr>
  </w:style>
  <w:style w:type="character" w:customStyle="1" w:styleId="Estilo20">
    <w:name w:val="Estilo20"/>
    <w:basedOn w:val="Fuentedeprrafopredeter"/>
    <w:uiPriority w:val="1"/>
    <w:rsid w:val="000457A0"/>
    <w:rPr>
      <w:rFonts w:ascii="Arial" w:hAnsi="Arial"/>
      <w:sz w:val="22"/>
    </w:rPr>
  </w:style>
  <w:style w:type="character" w:customStyle="1" w:styleId="Estilo21">
    <w:name w:val="Estilo21"/>
    <w:basedOn w:val="Fuentedeprrafopredeter"/>
    <w:uiPriority w:val="1"/>
    <w:rsid w:val="000457A0"/>
    <w:rPr>
      <w:rFonts w:ascii="Arial" w:hAnsi="Arial"/>
      <w:sz w:val="22"/>
    </w:rPr>
  </w:style>
  <w:style w:type="character" w:customStyle="1" w:styleId="Estilo22">
    <w:name w:val="Estilo22"/>
    <w:basedOn w:val="Fuentedeprrafopredeter"/>
    <w:uiPriority w:val="1"/>
    <w:rsid w:val="000457A0"/>
    <w:rPr>
      <w:rFonts w:ascii="Arial" w:hAnsi="Arial"/>
      <w:sz w:val="22"/>
    </w:rPr>
  </w:style>
  <w:style w:type="character" w:customStyle="1" w:styleId="Estilo23">
    <w:name w:val="Estilo23"/>
    <w:basedOn w:val="Fuentedeprrafopredeter"/>
    <w:uiPriority w:val="1"/>
    <w:rsid w:val="000457A0"/>
    <w:rPr>
      <w:rFonts w:ascii="Arial" w:hAnsi="Arial"/>
    </w:rPr>
  </w:style>
  <w:style w:type="character" w:customStyle="1" w:styleId="Estilo24">
    <w:name w:val="Estilo24"/>
    <w:basedOn w:val="Fuentedeprrafopredeter"/>
    <w:uiPriority w:val="1"/>
    <w:rsid w:val="000457A0"/>
    <w:rPr>
      <w:rFonts w:ascii="Arial" w:hAnsi="Arial"/>
      <w:sz w:val="22"/>
    </w:rPr>
  </w:style>
  <w:style w:type="character" w:customStyle="1" w:styleId="Estilo25">
    <w:name w:val="Estilo25"/>
    <w:basedOn w:val="Fuentedeprrafopredeter"/>
    <w:uiPriority w:val="1"/>
    <w:rsid w:val="00665A65"/>
    <w:rPr>
      <w:rFonts w:ascii="Arial" w:hAnsi="Arial"/>
      <w:sz w:val="22"/>
    </w:rPr>
  </w:style>
  <w:style w:type="character" w:customStyle="1" w:styleId="Estilo26">
    <w:name w:val="Estilo26"/>
    <w:basedOn w:val="Fuentedeprrafopredeter"/>
    <w:uiPriority w:val="1"/>
    <w:rsid w:val="00665A65"/>
    <w:rPr>
      <w:rFonts w:ascii="Arial" w:hAnsi="Arial"/>
      <w:sz w:val="22"/>
    </w:rPr>
  </w:style>
  <w:style w:type="character" w:customStyle="1" w:styleId="Estilo27">
    <w:name w:val="Estilo27"/>
    <w:basedOn w:val="Fuentedeprrafopredeter"/>
    <w:uiPriority w:val="1"/>
    <w:rsid w:val="00F83075"/>
    <w:rPr>
      <w:rFonts w:ascii="Arial" w:hAnsi="Arial"/>
      <w:sz w:val="22"/>
    </w:rPr>
  </w:style>
  <w:style w:type="character" w:customStyle="1" w:styleId="Estilo28">
    <w:name w:val="Estilo28"/>
    <w:basedOn w:val="Fuentedeprrafopredeter"/>
    <w:uiPriority w:val="1"/>
    <w:rsid w:val="00F83075"/>
    <w:rPr>
      <w:rFonts w:ascii="Arial" w:hAnsi="Arial"/>
      <w:sz w:val="22"/>
    </w:rPr>
  </w:style>
  <w:style w:type="character" w:customStyle="1" w:styleId="Estilo29">
    <w:name w:val="Estilo29"/>
    <w:basedOn w:val="Fuentedeprrafopredeter"/>
    <w:uiPriority w:val="1"/>
    <w:rsid w:val="00F83075"/>
    <w:rPr>
      <w:rFonts w:ascii="Arial" w:hAnsi="Arial"/>
      <w:sz w:val="22"/>
    </w:rPr>
  </w:style>
  <w:style w:type="character" w:customStyle="1" w:styleId="Estilo30">
    <w:name w:val="Estilo30"/>
    <w:basedOn w:val="Fuentedeprrafopredeter"/>
    <w:uiPriority w:val="1"/>
    <w:rsid w:val="00F83075"/>
    <w:rPr>
      <w:rFonts w:ascii="Arial" w:hAnsi="Arial"/>
      <w:sz w:val="22"/>
    </w:rPr>
  </w:style>
  <w:style w:type="character" w:customStyle="1" w:styleId="Estilo31">
    <w:name w:val="Estilo31"/>
    <w:basedOn w:val="Fuentedeprrafopredeter"/>
    <w:uiPriority w:val="1"/>
    <w:rsid w:val="00F83075"/>
    <w:rPr>
      <w:rFonts w:ascii="Arial" w:hAnsi="Arial"/>
      <w:sz w:val="22"/>
    </w:rPr>
  </w:style>
  <w:style w:type="character" w:customStyle="1" w:styleId="Estilo32">
    <w:name w:val="Estilo32"/>
    <w:basedOn w:val="Fuentedeprrafopredeter"/>
    <w:uiPriority w:val="1"/>
    <w:rsid w:val="00F83075"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AF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AF8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customStyle="1" w:styleId="Estilo33">
    <w:name w:val="Estilo33"/>
    <w:basedOn w:val="Fuentedeprrafopredeter"/>
    <w:uiPriority w:val="1"/>
    <w:rsid w:val="00DB7AF8"/>
    <w:rPr>
      <w:rFonts w:ascii="Arial" w:hAnsi="Arial"/>
      <w:sz w:val="16"/>
    </w:rPr>
  </w:style>
  <w:style w:type="character" w:customStyle="1" w:styleId="Estilo34">
    <w:name w:val="Estilo34"/>
    <w:basedOn w:val="Fuentedeprrafopredeter"/>
    <w:uiPriority w:val="1"/>
    <w:rsid w:val="00D1598C"/>
    <w:rPr>
      <w:color w:val="FFFFFF" w:themeColor="background1"/>
      <w14:textFill>
        <w14:noFill/>
      </w14:textFill>
    </w:rPr>
  </w:style>
  <w:style w:type="character" w:customStyle="1" w:styleId="Estilo35">
    <w:name w:val="Estilo35"/>
    <w:basedOn w:val="Fuentedeprrafopredeter"/>
    <w:uiPriority w:val="1"/>
    <w:rsid w:val="00450BE0"/>
    <w:rPr>
      <w:color w:val="000000" w:themeColor="text1"/>
    </w:rPr>
  </w:style>
  <w:style w:type="character" w:customStyle="1" w:styleId="Estilo36">
    <w:name w:val="Estilo36"/>
    <w:basedOn w:val="Fuentedeprrafopredeter"/>
    <w:uiPriority w:val="1"/>
    <w:rsid w:val="00AE0893"/>
    <w:rPr>
      <w:rFonts w:ascii="Arial" w:hAnsi="Arial"/>
      <w:sz w:val="22"/>
    </w:rPr>
  </w:style>
  <w:style w:type="character" w:customStyle="1" w:styleId="Estilo37">
    <w:name w:val="Estilo37"/>
    <w:basedOn w:val="Fuentedeprrafopredeter"/>
    <w:uiPriority w:val="1"/>
    <w:rsid w:val="00AE0893"/>
    <w:rPr>
      <w:rFonts w:ascii="Arial" w:hAnsi="Arial"/>
      <w:sz w:val="22"/>
    </w:rPr>
  </w:style>
  <w:style w:type="character" w:customStyle="1" w:styleId="Estilo38">
    <w:name w:val="Estilo38"/>
    <w:basedOn w:val="Fuentedeprrafopredeter"/>
    <w:uiPriority w:val="1"/>
    <w:rsid w:val="0067265B"/>
    <w:rPr>
      <w:rFonts w:ascii="Arial" w:hAnsi="Arial"/>
      <w:sz w:val="22"/>
    </w:rPr>
  </w:style>
  <w:style w:type="character" w:customStyle="1" w:styleId="Estilo40">
    <w:name w:val="Estilo40"/>
    <w:basedOn w:val="Fuentedeprrafopredeter"/>
    <w:uiPriority w:val="1"/>
    <w:rsid w:val="0067265B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DD118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717D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39"/>
    <w:rsid w:val="005A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08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0341">
          <w:marLeft w:val="446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780">
          <w:marLeft w:val="446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72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6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2E538-1EFA-47F9-AF3B-E560E94F2654}"/>
      </w:docPartPr>
      <w:docPartBody>
        <w:p w:rsidR="00A24CF1" w:rsidRDefault="003A6073">
          <w:r w:rsidRPr="007C39E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073"/>
    <w:rsid w:val="00183860"/>
    <w:rsid w:val="001870CB"/>
    <w:rsid w:val="001F564C"/>
    <w:rsid w:val="002062A2"/>
    <w:rsid w:val="00214B19"/>
    <w:rsid w:val="002957B6"/>
    <w:rsid w:val="00311D4A"/>
    <w:rsid w:val="003275B9"/>
    <w:rsid w:val="003A6073"/>
    <w:rsid w:val="005C71DB"/>
    <w:rsid w:val="005D0101"/>
    <w:rsid w:val="00680141"/>
    <w:rsid w:val="006F71A7"/>
    <w:rsid w:val="00777341"/>
    <w:rsid w:val="007D0210"/>
    <w:rsid w:val="00887EFE"/>
    <w:rsid w:val="008A01F1"/>
    <w:rsid w:val="008F061D"/>
    <w:rsid w:val="009054F2"/>
    <w:rsid w:val="009349DB"/>
    <w:rsid w:val="009B2988"/>
    <w:rsid w:val="009B6010"/>
    <w:rsid w:val="009E5C1B"/>
    <w:rsid w:val="009F5766"/>
    <w:rsid w:val="00A24CF1"/>
    <w:rsid w:val="00A3182D"/>
    <w:rsid w:val="00A453BB"/>
    <w:rsid w:val="00A92F40"/>
    <w:rsid w:val="00B826AB"/>
    <w:rsid w:val="00C21805"/>
    <w:rsid w:val="00C66942"/>
    <w:rsid w:val="00D374F3"/>
    <w:rsid w:val="00D5741F"/>
    <w:rsid w:val="00DE3ADC"/>
    <w:rsid w:val="00E31BEC"/>
    <w:rsid w:val="00EF54F6"/>
    <w:rsid w:val="00F0105A"/>
    <w:rsid w:val="00F25D78"/>
    <w:rsid w:val="00FB6C99"/>
    <w:rsid w:val="00F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9349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amento xmlns="86fbb03e-06d9-4e12-899b-85ae2e791394">Comunicaciones y Relaciones Corporativas</Departamento>
    <Macroprocesos xmlns="3410525b-d2fa-4a3d-a768-156301000eb6">14</Macroproceso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EA729DC2D5364692565BF43CEEA661" ma:contentTypeVersion="5" ma:contentTypeDescription="Crear nuevo documento." ma:contentTypeScope="" ma:versionID="ba78b88d6bc610b1d1f7e6662b4d6c7f">
  <xsd:schema xmlns:xsd="http://www.w3.org/2001/XMLSchema" xmlns:xs="http://www.w3.org/2001/XMLSchema" xmlns:p="http://schemas.microsoft.com/office/2006/metadata/properties" xmlns:ns2="86fbb03e-06d9-4e12-899b-85ae2e791394" xmlns:ns3="3410525b-d2fa-4a3d-a768-156301000eb6" targetNamespace="http://schemas.microsoft.com/office/2006/metadata/properties" ma:root="true" ma:fieldsID="929838af4f88dffdf3b9571a3284812e" ns2:_="" ns3:_="">
    <xsd:import namespace="86fbb03e-06d9-4e12-899b-85ae2e791394"/>
    <xsd:import namespace="3410525b-d2fa-4a3d-a768-156301000eb6"/>
    <xsd:element name="properties">
      <xsd:complexType>
        <xsd:sequence>
          <xsd:element name="documentManagement">
            <xsd:complexType>
              <xsd:all>
                <xsd:element ref="ns2:Departamento"/>
                <xsd:element ref="ns3:Macroproceso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bb03e-06d9-4e12-899b-85ae2e791394" elementFormDefault="qualified">
    <xsd:import namespace="http://schemas.microsoft.com/office/2006/documentManagement/types"/>
    <xsd:import namespace="http://schemas.microsoft.com/office/infopath/2007/PartnerControls"/>
    <xsd:element name="Departamento" ma:index="8" ma:displayName="Departamento" ma:default="Comunicaciones y Relaciones Corporativas" ma:format="Dropdown" ma:internalName="Departamento">
      <xsd:simpleType>
        <xsd:restriction base="dms:Choice">
          <xsd:enumeration value="Comunicaciones y Relaciones Corporativas"/>
          <xsd:enumeration value="Auditoria Interna"/>
          <xsd:enumeration value="Información Financiera"/>
          <xsd:enumeration value="Dirección"/>
          <xsd:enumeration value="Riesgos Financieros de la Reserva"/>
          <xsd:enumeration value="Gestión de Contenidos"/>
          <xsd:enumeration value="Talento Humano"/>
          <xsd:enumeration value="Riesgo Operativo y Procesos"/>
          <xsd:enumeration value="Análisis de Entidades Financieras y Simulacros"/>
          <xsd:enumeration value="Jurídico"/>
          <xsd:enumeration value="Gestión de Otros Archivos"/>
          <xsd:enumeration value="Resolución y Liquidaciones"/>
          <xsd:enumeration value="Operaciones de Tesoreria"/>
          <xsd:enumeration value="Sistema de Seguro de Depósitos"/>
          <xsd:enumeration value="Planeación y Proyectos"/>
          <xsd:enumeration value="Gestión de Inversiones"/>
          <xsd:enumeration value="Subdireción Corporativa"/>
          <xsd:enumeration value="Desarrollo Administrativo"/>
          <xsd:enumeration value="Subdirección de Gestión de Activos"/>
          <xsd:enumeration value="Subdirección Financiera Y Operativa"/>
          <xsd:enumeration value="Tecnologías de La Información"/>
          <xsd:enumeration value="Subdirección de Mecanismo de Resolució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0525b-d2fa-4a3d-a768-156301000eb6" elementFormDefault="qualified">
    <xsd:import namespace="http://schemas.microsoft.com/office/2006/documentManagement/types"/>
    <xsd:import namespace="http://schemas.microsoft.com/office/infopath/2007/PartnerControls"/>
    <xsd:element name="Macroprocesos" ma:index="9" ma:displayName="Proceso" ma:list="{aabdd146-37cb-46d7-8581-226074af296f}" ma:internalName="Macroprocesos" ma:readOnly="false" ma:showField="Macroproceso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49D32-7B50-4DF2-BEF3-DDF9A15928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4D933-3275-42E1-845D-E33F3D2B18F1}">
  <ds:schemaRefs>
    <ds:schemaRef ds:uri="http://schemas.microsoft.com/office/2006/metadata/properties"/>
    <ds:schemaRef ds:uri="http://schemas.microsoft.com/office/infopath/2007/PartnerControls"/>
    <ds:schemaRef ds:uri="86fbb03e-06d9-4e12-899b-85ae2e791394"/>
    <ds:schemaRef ds:uri="3410525b-d2fa-4a3d-a768-156301000eb6"/>
  </ds:schemaRefs>
</ds:datastoreItem>
</file>

<file path=customXml/itemProps3.xml><?xml version="1.0" encoding="utf-8"?>
<ds:datastoreItem xmlns:ds="http://schemas.openxmlformats.org/officeDocument/2006/customXml" ds:itemID="{C9F8CDF7-4C2A-408E-AEF3-46E4F5023E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C5F48D-F522-43DB-8130-5FE02EF35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bb03e-06d9-4e12-899b-85ae2e791394"/>
    <ds:schemaRef ds:uri="3410525b-d2fa-4a3d-a768-156301000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carta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carta</dc:title>
  <dc:subject/>
  <dc:creator>Clemencia Poveda</dc:creator>
  <cp:keywords/>
  <dc:description/>
  <cp:lastModifiedBy>Fondo de Garantías de Instituciones Financieras</cp:lastModifiedBy>
  <cp:revision>2</cp:revision>
  <cp:lastPrinted>2017-10-25T16:32:00Z</cp:lastPrinted>
  <dcterms:created xsi:type="dcterms:W3CDTF">2022-09-01T13:13:00Z</dcterms:created>
  <dcterms:modified xsi:type="dcterms:W3CDTF">2022-09-01T13:13:00Z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0x010100D6EA729DC2D5364692565BF43CEEA661</vt:lpwstr>
  </property>
  <property fmtid="{D5CDD505-2E9C-101B-9397-08002B2CF9AE}" pid="3" name="Macroproceso">
    <vt:lpwstr>Institucional</vt:lpwstr>
  </property>
</Properties>
</file>