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665A" w14:textId="77777777" w:rsidR="00476715" w:rsidRDefault="00D15797" w:rsidP="00D15797">
      <w:pPr>
        <w:tabs>
          <w:tab w:val="left" w:pos="7065"/>
        </w:tabs>
        <w:rPr>
          <w:rFonts w:ascii="Verdana" w:hAnsi="Verdana"/>
          <w:sz w:val="22"/>
          <w:szCs w:val="22"/>
        </w:rPr>
      </w:pPr>
      <w:r w:rsidRPr="00855F37">
        <w:rPr>
          <w:rFonts w:ascii="Verdana" w:hAnsi="Verdana"/>
          <w:sz w:val="22"/>
          <w:szCs w:val="22"/>
        </w:rPr>
        <w:tab/>
      </w:r>
    </w:p>
    <w:p w14:paraId="2EFF4212" w14:textId="77777777" w:rsidR="00476715" w:rsidRPr="004325D2" w:rsidRDefault="004D6CCE" w:rsidP="00476715">
      <w:pPr>
        <w:jc w:val="center"/>
        <w:rPr>
          <w:rFonts w:ascii="Verdana" w:hAnsi="Verdana" w:cs="Arial"/>
          <w:b/>
          <w:sz w:val="22"/>
          <w:szCs w:val="22"/>
        </w:rPr>
      </w:pPr>
      <w:r w:rsidRPr="004325D2">
        <w:rPr>
          <w:rFonts w:ascii="Verdana" w:hAnsi="Verdana" w:cs="Arial"/>
          <w:b/>
          <w:sz w:val="22"/>
          <w:szCs w:val="22"/>
        </w:rPr>
        <w:t>C</w:t>
      </w:r>
      <w:r w:rsidR="005F44F9" w:rsidRPr="004325D2">
        <w:rPr>
          <w:rFonts w:ascii="Verdana" w:hAnsi="Verdana" w:cs="Arial"/>
          <w:b/>
          <w:sz w:val="22"/>
          <w:szCs w:val="22"/>
        </w:rPr>
        <w:t>IRCULAR EXTERNA</w:t>
      </w:r>
    </w:p>
    <w:p w14:paraId="52445BBC" w14:textId="5FF16C12" w:rsidR="00476715" w:rsidRPr="004325D2" w:rsidRDefault="00EB27B9" w:rsidP="00D15797">
      <w:pPr>
        <w:jc w:val="center"/>
        <w:rPr>
          <w:rFonts w:ascii="Verdana" w:hAnsi="Verdana" w:cs="Arial"/>
          <w:b/>
          <w:sz w:val="22"/>
          <w:szCs w:val="22"/>
        </w:rPr>
      </w:pPr>
      <w:r w:rsidRPr="004325D2">
        <w:rPr>
          <w:rFonts w:ascii="Verdana" w:hAnsi="Verdana" w:cs="Arial"/>
          <w:b/>
          <w:sz w:val="22"/>
          <w:szCs w:val="22"/>
        </w:rPr>
        <w:t>XXX</w:t>
      </w:r>
    </w:p>
    <w:p w14:paraId="23801D01" w14:textId="77777777" w:rsidR="00476715" w:rsidRPr="004325D2" w:rsidRDefault="00476715" w:rsidP="00D15797">
      <w:pPr>
        <w:jc w:val="both"/>
        <w:rPr>
          <w:rFonts w:ascii="Verdana" w:hAnsi="Verdana" w:cs="Arial"/>
          <w:sz w:val="22"/>
          <w:szCs w:val="22"/>
        </w:rPr>
      </w:pPr>
    </w:p>
    <w:p w14:paraId="04E583D0" w14:textId="77777777" w:rsidR="001F790A" w:rsidRPr="004325D2" w:rsidRDefault="009946A7" w:rsidP="009946A7">
      <w:pPr>
        <w:tabs>
          <w:tab w:val="left" w:pos="5730"/>
        </w:tabs>
        <w:jc w:val="both"/>
        <w:rPr>
          <w:rFonts w:ascii="Verdana" w:hAnsi="Verdana" w:cs="Arial"/>
          <w:sz w:val="22"/>
          <w:szCs w:val="22"/>
        </w:rPr>
      </w:pPr>
      <w:r w:rsidRPr="004325D2">
        <w:rPr>
          <w:rFonts w:ascii="Verdana" w:hAnsi="Verdana" w:cs="Arial"/>
          <w:sz w:val="22"/>
          <w:szCs w:val="22"/>
        </w:rPr>
        <w:tab/>
      </w:r>
    </w:p>
    <w:p w14:paraId="73FE6ADF" w14:textId="264B538E" w:rsidR="00476715" w:rsidRPr="004325D2" w:rsidRDefault="00476715" w:rsidP="00D15797">
      <w:pPr>
        <w:jc w:val="both"/>
        <w:rPr>
          <w:rFonts w:ascii="Verdana" w:hAnsi="Verdana" w:cs="Arial"/>
          <w:sz w:val="22"/>
          <w:szCs w:val="22"/>
        </w:rPr>
      </w:pPr>
      <w:r w:rsidRPr="004325D2">
        <w:rPr>
          <w:rFonts w:ascii="Verdana" w:hAnsi="Verdana" w:cs="Arial"/>
          <w:sz w:val="22"/>
          <w:szCs w:val="22"/>
        </w:rPr>
        <w:t>Bogotá, D.C.</w:t>
      </w:r>
      <w:r w:rsidR="001606B2" w:rsidRPr="004325D2">
        <w:rPr>
          <w:rFonts w:ascii="Verdana" w:hAnsi="Verdana" w:cs="Arial"/>
          <w:sz w:val="22"/>
          <w:szCs w:val="22"/>
        </w:rPr>
        <w:t>,</w:t>
      </w:r>
      <w:r w:rsidR="00A61580" w:rsidRPr="004325D2">
        <w:rPr>
          <w:rFonts w:ascii="Verdana" w:hAnsi="Verdana" w:cs="Arial"/>
          <w:sz w:val="22"/>
          <w:szCs w:val="22"/>
        </w:rPr>
        <w:t xml:space="preserve"> </w:t>
      </w:r>
      <w:r w:rsidR="00B706C2" w:rsidRPr="004325D2">
        <w:rPr>
          <w:rFonts w:ascii="Verdana" w:hAnsi="Verdana" w:cs="Arial"/>
          <w:sz w:val="22"/>
          <w:szCs w:val="22"/>
        </w:rPr>
        <w:t>XX</w:t>
      </w:r>
      <w:r w:rsidR="00A61580" w:rsidRPr="004325D2">
        <w:rPr>
          <w:rFonts w:ascii="Verdana" w:hAnsi="Verdana" w:cs="Arial"/>
          <w:sz w:val="22"/>
          <w:szCs w:val="22"/>
        </w:rPr>
        <w:t xml:space="preserve"> de </w:t>
      </w:r>
      <w:r w:rsidR="004325D2" w:rsidRPr="004325D2">
        <w:rPr>
          <w:rFonts w:ascii="Verdana" w:hAnsi="Verdana" w:cs="Arial"/>
          <w:sz w:val="22"/>
          <w:szCs w:val="22"/>
        </w:rPr>
        <w:t>junio</w:t>
      </w:r>
      <w:r w:rsidR="00A61580" w:rsidRPr="004325D2">
        <w:rPr>
          <w:rFonts w:ascii="Verdana" w:hAnsi="Verdana" w:cs="Arial"/>
          <w:sz w:val="22"/>
          <w:szCs w:val="22"/>
        </w:rPr>
        <w:t xml:space="preserve"> de 202</w:t>
      </w:r>
      <w:r w:rsidR="004325D2" w:rsidRPr="004325D2">
        <w:rPr>
          <w:rFonts w:ascii="Verdana" w:hAnsi="Verdana" w:cs="Arial"/>
          <w:sz w:val="22"/>
          <w:szCs w:val="22"/>
        </w:rPr>
        <w:t>6</w:t>
      </w:r>
    </w:p>
    <w:p w14:paraId="0256E294" w14:textId="77777777" w:rsidR="00476715" w:rsidRPr="004325D2" w:rsidRDefault="00476715" w:rsidP="00D15797">
      <w:pPr>
        <w:jc w:val="both"/>
        <w:rPr>
          <w:rFonts w:ascii="Verdana" w:hAnsi="Verdana" w:cs="Arial"/>
          <w:sz w:val="22"/>
          <w:szCs w:val="22"/>
        </w:rPr>
      </w:pPr>
    </w:p>
    <w:p w14:paraId="5A3EFB17" w14:textId="77777777" w:rsidR="00476715" w:rsidRPr="004325D2" w:rsidRDefault="00476715" w:rsidP="00D15797">
      <w:pPr>
        <w:jc w:val="both"/>
        <w:rPr>
          <w:rFonts w:ascii="Verdana" w:hAnsi="Verdana" w:cs="Arial"/>
          <w:sz w:val="22"/>
          <w:szCs w:val="22"/>
        </w:rPr>
      </w:pPr>
    </w:p>
    <w:p w14:paraId="4CAF5BBA" w14:textId="52240576" w:rsidR="004325D2" w:rsidRPr="004325D2" w:rsidRDefault="00476715" w:rsidP="004325D2">
      <w:pPr>
        <w:jc w:val="both"/>
        <w:rPr>
          <w:rFonts w:ascii="Verdana" w:hAnsi="Verdana" w:cs="Arial"/>
          <w:sz w:val="22"/>
          <w:szCs w:val="22"/>
        </w:rPr>
      </w:pPr>
      <w:r w:rsidRPr="004325D2">
        <w:rPr>
          <w:rFonts w:ascii="Verdana" w:hAnsi="Verdana" w:cs="Arial"/>
          <w:sz w:val="22"/>
          <w:szCs w:val="22"/>
        </w:rPr>
        <w:t>PARA:</w:t>
      </w:r>
      <w:r w:rsidR="00A61580" w:rsidRPr="004325D2">
        <w:rPr>
          <w:rFonts w:ascii="Verdana" w:hAnsi="Verdana" w:cs="Arial"/>
          <w:sz w:val="22"/>
          <w:szCs w:val="22"/>
        </w:rPr>
        <w:t xml:space="preserve"> </w:t>
      </w:r>
      <w:r w:rsidR="004325D2" w:rsidRPr="004325D2">
        <w:rPr>
          <w:rFonts w:ascii="Verdana" w:hAnsi="Verdana" w:cs="Arial"/>
          <w:sz w:val="22"/>
          <w:szCs w:val="22"/>
        </w:rPr>
        <w:tab/>
      </w:r>
      <w:r w:rsidR="004325D2" w:rsidRPr="004325D2">
        <w:rPr>
          <w:rFonts w:ascii="Verdana" w:hAnsi="Verdana" w:cs="Arial"/>
          <w:sz w:val="22"/>
          <w:szCs w:val="22"/>
        </w:rPr>
        <w:t xml:space="preserve">Público en General </w:t>
      </w:r>
    </w:p>
    <w:p w14:paraId="7E5EC15D" w14:textId="77777777" w:rsidR="004325D2" w:rsidRPr="004325D2" w:rsidRDefault="004325D2" w:rsidP="004325D2">
      <w:pPr>
        <w:jc w:val="both"/>
        <w:rPr>
          <w:rFonts w:ascii="Verdana" w:hAnsi="Verdana" w:cs="Arial"/>
          <w:sz w:val="22"/>
          <w:szCs w:val="22"/>
        </w:rPr>
      </w:pPr>
    </w:p>
    <w:p w14:paraId="46A46BB4" w14:textId="77777777" w:rsidR="00476715" w:rsidRPr="004325D2" w:rsidRDefault="00476715" w:rsidP="00D15797">
      <w:pPr>
        <w:jc w:val="both"/>
        <w:rPr>
          <w:rFonts w:ascii="Verdana" w:hAnsi="Verdana" w:cs="Arial"/>
          <w:sz w:val="22"/>
          <w:szCs w:val="22"/>
        </w:rPr>
      </w:pPr>
    </w:p>
    <w:p w14:paraId="2CC4AC16" w14:textId="3777B3B0" w:rsidR="00476715" w:rsidRPr="004325D2" w:rsidRDefault="001F790A" w:rsidP="004325D2">
      <w:pPr>
        <w:ind w:left="1416" w:hanging="1416"/>
        <w:jc w:val="both"/>
        <w:rPr>
          <w:rFonts w:ascii="Verdana" w:hAnsi="Verdana" w:cs="Arial"/>
          <w:sz w:val="22"/>
          <w:szCs w:val="22"/>
        </w:rPr>
      </w:pPr>
      <w:r w:rsidRPr="004325D2">
        <w:rPr>
          <w:rFonts w:ascii="Verdana" w:hAnsi="Verdana" w:cs="Arial"/>
          <w:sz w:val="22"/>
          <w:szCs w:val="22"/>
        </w:rPr>
        <w:t>Asunto</w:t>
      </w:r>
      <w:r w:rsidR="00476715" w:rsidRPr="004325D2">
        <w:rPr>
          <w:rFonts w:ascii="Verdana" w:hAnsi="Verdana" w:cs="Arial"/>
          <w:sz w:val="22"/>
          <w:szCs w:val="22"/>
        </w:rPr>
        <w:t xml:space="preserve">: </w:t>
      </w:r>
      <w:r w:rsidR="004325D2" w:rsidRPr="004325D2">
        <w:rPr>
          <w:rFonts w:ascii="Verdana" w:hAnsi="Verdana" w:cs="Arial"/>
          <w:sz w:val="22"/>
          <w:szCs w:val="22"/>
        </w:rPr>
        <w:tab/>
      </w:r>
      <w:r w:rsidR="004325D2" w:rsidRPr="004325D2">
        <w:rPr>
          <w:rFonts w:ascii="Verdana" w:hAnsi="Verdana" w:cs="Arial"/>
          <w:sz w:val="22"/>
          <w:szCs w:val="22"/>
        </w:rPr>
        <w:t>Reglamentación de los plazos para la publicación de proyectos específicos de regulación del Fondo de Garantías de Instituciones Financieras</w:t>
      </w:r>
    </w:p>
    <w:p w14:paraId="100A9DB7" w14:textId="77777777" w:rsidR="00476715" w:rsidRPr="004325D2" w:rsidRDefault="00476715" w:rsidP="00D15797">
      <w:pPr>
        <w:jc w:val="both"/>
        <w:rPr>
          <w:rFonts w:ascii="Verdana" w:hAnsi="Verdana" w:cs="Arial"/>
          <w:sz w:val="22"/>
          <w:szCs w:val="22"/>
        </w:rPr>
      </w:pPr>
    </w:p>
    <w:p w14:paraId="0251212B" w14:textId="77777777" w:rsidR="00A209A4" w:rsidRPr="004325D2" w:rsidRDefault="00A209A4" w:rsidP="00D15797">
      <w:pPr>
        <w:jc w:val="both"/>
        <w:rPr>
          <w:rFonts w:ascii="Verdana" w:hAnsi="Verdana" w:cs="Arial"/>
          <w:sz w:val="22"/>
          <w:szCs w:val="22"/>
        </w:rPr>
      </w:pPr>
    </w:p>
    <w:p w14:paraId="65EC75E3" w14:textId="77777777" w:rsidR="004325D2" w:rsidRPr="004325D2" w:rsidRDefault="004325D2" w:rsidP="004325D2">
      <w:pPr>
        <w:jc w:val="both"/>
        <w:rPr>
          <w:rFonts w:ascii="Verdana" w:hAnsi="Verdana" w:cs="Arial"/>
          <w:sz w:val="22"/>
          <w:szCs w:val="22"/>
        </w:rPr>
      </w:pPr>
      <w:r w:rsidRPr="004325D2">
        <w:rPr>
          <w:rFonts w:ascii="Verdana" w:hAnsi="Verdana" w:cs="Arial"/>
          <w:sz w:val="22"/>
          <w:szCs w:val="22"/>
        </w:rPr>
        <w:t xml:space="preserve">De acuerdo con lo establecido en el artículo 2.1.2.5.1.4. del Decreto 1081 de 2015, adicionado por el Decreto 385 de 2026 (el cual sustituye el Título 2 de la Parte 1 del Libro 2 del Decreto 1081), mediante la presente Circular, el Fondo de Garantías de Instituciones Financieras, en adelante FOGAFÍN, reglamenta los plazos en que serán publicados los proyectos específicos de regulación que no sean suscritos por el Presidente de la República. </w:t>
      </w:r>
    </w:p>
    <w:p w14:paraId="3B736659" w14:textId="77777777" w:rsidR="004325D2" w:rsidRPr="004325D2" w:rsidRDefault="004325D2" w:rsidP="004325D2">
      <w:pPr>
        <w:jc w:val="both"/>
        <w:rPr>
          <w:rFonts w:ascii="Verdana" w:hAnsi="Verdana" w:cs="Arial"/>
          <w:sz w:val="22"/>
          <w:szCs w:val="22"/>
        </w:rPr>
      </w:pPr>
    </w:p>
    <w:p w14:paraId="552A38DA" w14:textId="77777777" w:rsidR="004325D2" w:rsidRPr="004325D2" w:rsidRDefault="004325D2" w:rsidP="004325D2">
      <w:pPr>
        <w:jc w:val="both"/>
        <w:rPr>
          <w:rFonts w:ascii="Verdana" w:hAnsi="Verdana" w:cs="Arial"/>
          <w:sz w:val="22"/>
          <w:szCs w:val="22"/>
        </w:rPr>
      </w:pPr>
      <w:r w:rsidRPr="004325D2">
        <w:rPr>
          <w:rFonts w:ascii="Verdana" w:hAnsi="Verdana" w:cs="Arial"/>
          <w:sz w:val="22"/>
          <w:szCs w:val="22"/>
        </w:rPr>
        <w:t>Para los efectos de esta Circular, entiéndase como “proyecto específico de regulación” todo proyecto de acto administrativo de contenido general y abstracto que pretenda ser expedido por FOGAFÍN, en el ejercicio de sus funciones, conforme lo establecido en el parágrafo del artículo 2.1.2.5.1.1. del Decreto 1081 de 2015.</w:t>
      </w:r>
    </w:p>
    <w:p w14:paraId="4FD3D8D6" w14:textId="77777777" w:rsidR="004325D2" w:rsidRPr="004325D2" w:rsidRDefault="004325D2" w:rsidP="004325D2">
      <w:pPr>
        <w:jc w:val="both"/>
        <w:rPr>
          <w:rFonts w:ascii="Verdana" w:hAnsi="Verdana" w:cs="Arial"/>
          <w:sz w:val="22"/>
          <w:szCs w:val="22"/>
        </w:rPr>
      </w:pPr>
    </w:p>
    <w:p w14:paraId="0D327B30" w14:textId="77777777" w:rsidR="004325D2" w:rsidRPr="004325D2" w:rsidRDefault="004325D2" w:rsidP="004325D2">
      <w:pPr>
        <w:jc w:val="both"/>
        <w:rPr>
          <w:rFonts w:ascii="Verdana" w:hAnsi="Verdana" w:cs="Arial"/>
          <w:sz w:val="22"/>
          <w:szCs w:val="22"/>
        </w:rPr>
      </w:pPr>
      <w:r w:rsidRPr="004325D2">
        <w:rPr>
          <w:rFonts w:ascii="Verdana" w:hAnsi="Verdana" w:cs="Arial"/>
          <w:sz w:val="22"/>
          <w:szCs w:val="22"/>
        </w:rPr>
        <w:t>En efecto, y con el fin que los ciudadanos y grupos de interés participen en el proceso de producción normativa, los proyectos de regulación de competencia de FOGAFÍN serán publicados para comentarios del público, de conformidad con el artículo 2.1.2.5.1.4. del Decreto 1081 de 2015, en el Sistema Único de Consulta Pública – SUCOP, o el que haga sus veces, por un término mínimo de quince (15) días calendario, contados a partir del día hábil siguiente a la publicación del proyecto. Excepcionalmente, la publicación podrá hacerse por un plazo inferior, siempre que se justifique de manera adecuada, en la memoria justificativa respectiva.</w:t>
      </w:r>
    </w:p>
    <w:p w14:paraId="64AC9410" w14:textId="77777777" w:rsidR="004325D2" w:rsidRPr="004325D2" w:rsidRDefault="004325D2" w:rsidP="004325D2">
      <w:pPr>
        <w:jc w:val="both"/>
        <w:rPr>
          <w:rFonts w:ascii="Verdana" w:hAnsi="Verdana" w:cs="Arial"/>
          <w:sz w:val="22"/>
          <w:szCs w:val="22"/>
        </w:rPr>
      </w:pPr>
    </w:p>
    <w:p w14:paraId="4BB9096C" w14:textId="77777777" w:rsidR="004325D2" w:rsidRPr="004325D2" w:rsidRDefault="004325D2" w:rsidP="004325D2">
      <w:pPr>
        <w:jc w:val="both"/>
        <w:rPr>
          <w:rFonts w:ascii="Verdana" w:hAnsi="Verdana" w:cs="Arial"/>
          <w:sz w:val="22"/>
          <w:szCs w:val="22"/>
        </w:rPr>
      </w:pPr>
      <w:r w:rsidRPr="004325D2">
        <w:rPr>
          <w:rFonts w:ascii="Verdana" w:hAnsi="Verdana" w:cs="Arial"/>
          <w:sz w:val="22"/>
          <w:szCs w:val="22"/>
        </w:rPr>
        <w:t xml:space="preserve">No obstante lo anterior, y teniendo en cuenta que con base en el parágrafo transitorio del artículo 2.1.2.5.2.2. del Decreto 1081 de 2015, el Departamento Nacional de Planeación debe emitir los lineamientos para la implementación gradual de la obligatoriedad del SUCOP, hasta tanto tales lineamientos no sean emitidos, FOGAFÍN continuará realizando la consulta pública de los proyectos, en la sección Normatividad de la página web </w:t>
      </w:r>
      <w:hyperlink r:id="rId10" w:history="1">
        <w:r w:rsidRPr="004325D2">
          <w:rPr>
            <w:rStyle w:val="Hipervnculo"/>
            <w:rFonts w:ascii="Verdana" w:hAnsi="Verdana" w:cs="Arial"/>
            <w:sz w:val="22"/>
            <w:szCs w:val="22"/>
          </w:rPr>
          <w:t>www.fogafin.gov.co</w:t>
        </w:r>
      </w:hyperlink>
    </w:p>
    <w:p w14:paraId="14AB4562" w14:textId="77777777" w:rsidR="004325D2" w:rsidRPr="004325D2" w:rsidRDefault="004325D2" w:rsidP="004325D2">
      <w:pPr>
        <w:jc w:val="both"/>
        <w:rPr>
          <w:rFonts w:ascii="Verdana" w:hAnsi="Verdana" w:cs="Arial"/>
          <w:sz w:val="22"/>
          <w:szCs w:val="22"/>
        </w:rPr>
      </w:pPr>
    </w:p>
    <w:p w14:paraId="5DF290AC" w14:textId="77777777" w:rsidR="004325D2" w:rsidRDefault="004325D2" w:rsidP="004325D2">
      <w:pPr>
        <w:jc w:val="both"/>
        <w:rPr>
          <w:rFonts w:ascii="Verdana" w:hAnsi="Verdana" w:cs="Arial"/>
          <w:sz w:val="22"/>
          <w:szCs w:val="22"/>
        </w:rPr>
      </w:pPr>
    </w:p>
    <w:p w14:paraId="7EBAEE42" w14:textId="77777777" w:rsidR="004325D2" w:rsidRDefault="004325D2" w:rsidP="004325D2">
      <w:pPr>
        <w:jc w:val="both"/>
        <w:rPr>
          <w:rFonts w:ascii="Verdana" w:hAnsi="Verdana" w:cs="Arial"/>
          <w:sz w:val="22"/>
          <w:szCs w:val="22"/>
        </w:rPr>
      </w:pPr>
    </w:p>
    <w:p w14:paraId="09918F94" w14:textId="3DA504EE" w:rsidR="004325D2" w:rsidRPr="004325D2" w:rsidRDefault="004325D2" w:rsidP="004325D2">
      <w:pPr>
        <w:jc w:val="both"/>
        <w:rPr>
          <w:rFonts w:ascii="Verdana" w:hAnsi="Verdana" w:cs="Arial"/>
          <w:sz w:val="22"/>
          <w:szCs w:val="22"/>
        </w:rPr>
      </w:pPr>
      <w:r w:rsidRPr="004325D2">
        <w:rPr>
          <w:rFonts w:ascii="Verdana" w:hAnsi="Verdana" w:cs="Arial"/>
          <w:sz w:val="22"/>
          <w:szCs w:val="22"/>
        </w:rPr>
        <w:t xml:space="preserve">Dentro de los criterios que FOGAFÍN tendrá en cuenta para determinar el plazo en cada caso, se encuentra el número de artículos, la naturaleza de los grupos interesados, el interés general y la complejidad de la materia regulada. </w:t>
      </w:r>
    </w:p>
    <w:p w14:paraId="303DE57A" w14:textId="77777777" w:rsidR="004325D2" w:rsidRPr="004325D2" w:rsidRDefault="004325D2" w:rsidP="004325D2">
      <w:pPr>
        <w:jc w:val="both"/>
        <w:rPr>
          <w:rFonts w:ascii="Verdana" w:hAnsi="Verdana" w:cs="Arial"/>
          <w:sz w:val="22"/>
          <w:szCs w:val="22"/>
        </w:rPr>
      </w:pPr>
    </w:p>
    <w:p w14:paraId="51994273" w14:textId="3D49D8BD" w:rsidR="004325D2" w:rsidRPr="004325D2" w:rsidRDefault="004325D2" w:rsidP="004325D2">
      <w:pPr>
        <w:jc w:val="both"/>
        <w:rPr>
          <w:rFonts w:ascii="Verdana" w:hAnsi="Verdana" w:cs="Arial"/>
          <w:sz w:val="22"/>
          <w:szCs w:val="22"/>
        </w:rPr>
      </w:pPr>
      <w:r w:rsidRPr="004325D2">
        <w:rPr>
          <w:rFonts w:ascii="Verdana" w:hAnsi="Verdana" w:cs="Arial"/>
          <w:sz w:val="22"/>
          <w:szCs w:val="22"/>
        </w:rPr>
        <w:t xml:space="preserve">En el evento que de las observaciones recibidas se requiera efectuar ajustes al proyecto, FOGAFIN surtirá nuevamente el proceso de publicación por un término no inferior a siete (7) días calendario. </w:t>
      </w:r>
    </w:p>
    <w:p w14:paraId="7F971A67" w14:textId="77777777" w:rsidR="004325D2" w:rsidRPr="004325D2" w:rsidRDefault="004325D2" w:rsidP="004325D2">
      <w:pPr>
        <w:jc w:val="both"/>
        <w:rPr>
          <w:rFonts w:ascii="Verdana" w:hAnsi="Verdana" w:cs="Arial"/>
          <w:sz w:val="22"/>
          <w:szCs w:val="22"/>
        </w:rPr>
      </w:pPr>
    </w:p>
    <w:p w14:paraId="62DCDF72" w14:textId="77777777" w:rsidR="004325D2" w:rsidRPr="004325D2" w:rsidRDefault="004325D2" w:rsidP="004325D2">
      <w:pPr>
        <w:jc w:val="both"/>
        <w:rPr>
          <w:rFonts w:ascii="Verdana" w:hAnsi="Verdana" w:cs="Arial"/>
          <w:sz w:val="22"/>
          <w:szCs w:val="22"/>
        </w:rPr>
      </w:pPr>
      <w:r w:rsidRPr="004325D2">
        <w:rPr>
          <w:rFonts w:ascii="Verdana" w:hAnsi="Verdana" w:cs="Arial"/>
          <w:sz w:val="22"/>
          <w:szCs w:val="22"/>
        </w:rPr>
        <w:t>Por último, para efectos del informe de observaciones y análisis de resultados de la consulta pública, se tendrá en cuenta lo establecido en el artículo 2.1.2.5.1.7. del Decreto 1081 de 2015 o cualquiera que lo modifique o adicione.</w:t>
      </w:r>
    </w:p>
    <w:p w14:paraId="4E750655" w14:textId="77777777" w:rsidR="004325D2" w:rsidRPr="004325D2" w:rsidRDefault="004325D2" w:rsidP="004325D2">
      <w:pPr>
        <w:jc w:val="both"/>
        <w:rPr>
          <w:rFonts w:ascii="Verdana" w:hAnsi="Verdana" w:cs="Arial"/>
          <w:sz w:val="22"/>
          <w:szCs w:val="22"/>
        </w:rPr>
      </w:pPr>
    </w:p>
    <w:p w14:paraId="7A80D69F" w14:textId="6A9B5AE6" w:rsidR="004325D2" w:rsidRPr="004325D2" w:rsidRDefault="004325D2" w:rsidP="004325D2">
      <w:pPr>
        <w:jc w:val="both"/>
        <w:rPr>
          <w:rFonts w:ascii="Verdana" w:hAnsi="Verdana" w:cs="Arial"/>
          <w:sz w:val="22"/>
          <w:szCs w:val="22"/>
        </w:rPr>
      </w:pPr>
      <w:r w:rsidRPr="004325D2">
        <w:rPr>
          <w:rFonts w:ascii="Verdana" w:hAnsi="Verdana" w:cs="Arial"/>
          <w:sz w:val="22"/>
          <w:szCs w:val="22"/>
        </w:rPr>
        <w:t xml:space="preserve">Esta Circular rige a partir de la fecha de su publicación y deroga la Circular Externa </w:t>
      </w:r>
      <w:r>
        <w:rPr>
          <w:rFonts w:ascii="Verdana" w:hAnsi="Verdana" w:cs="Arial"/>
          <w:sz w:val="22"/>
          <w:szCs w:val="22"/>
        </w:rPr>
        <w:t xml:space="preserve">No. </w:t>
      </w:r>
      <w:r w:rsidRPr="004325D2">
        <w:rPr>
          <w:rFonts w:ascii="Verdana" w:hAnsi="Verdana" w:cs="Arial"/>
          <w:sz w:val="22"/>
          <w:szCs w:val="22"/>
        </w:rPr>
        <w:t xml:space="preserve">001 de 2017. </w:t>
      </w:r>
    </w:p>
    <w:p w14:paraId="3BB6999B" w14:textId="77777777" w:rsidR="004325D2" w:rsidRPr="004325D2" w:rsidRDefault="004325D2" w:rsidP="004325D2">
      <w:pPr>
        <w:jc w:val="both"/>
        <w:rPr>
          <w:rFonts w:ascii="Verdana" w:hAnsi="Verdana" w:cs="Arial"/>
          <w:sz w:val="22"/>
          <w:szCs w:val="22"/>
        </w:rPr>
      </w:pPr>
    </w:p>
    <w:p w14:paraId="672FB549" w14:textId="77777777" w:rsidR="004325D2" w:rsidRPr="004325D2" w:rsidRDefault="004325D2" w:rsidP="004325D2">
      <w:pPr>
        <w:jc w:val="both"/>
        <w:rPr>
          <w:rFonts w:ascii="Verdana" w:hAnsi="Verdana" w:cs="Arial"/>
          <w:sz w:val="22"/>
          <w:szCs w:val="22"/>
        </w:rPr>
      </w:pPr>
    </w:p>
    <w:p w14:paraId="2C4A9387" w14:textId="77777777" w:rsidR="004325D2" w:rsidRPr="004325D2" w:rsidRDefault="004325D2" w:rsidP="004325D2">
      <w:pPr>
        <w:jc w:val="both"/>
        <w:rPr>
          <w:rFonts w:ascii="Verdana" w:hAnsi="Verdana" w:cs="Arial"/>
          <w:sz w:val="22"/>
          <w:szCs w:val="22"/>
        </w:rPr>
      </w:pPr>
      <w:r w:rsidRPr="004325D2">
        <w:rPr>
          <w:rFonts w:ascii="Verdana" w:hAnsi="Verdana" w:cs="Arial"/>
          <w:sz w:val="22"/>
          <w:szCs w:val="22"/>
        </w:rPr>
        <w:t>Cordialmente,</w:t>
      </w:r>
    </w:p>
    <w:p w14:paraId="440A6BFF" w14:textId="77777777" w:rsidR="004325D2" w:rsidRPr="004325D2" w:rsidRDefault="004325D2" w:rsidP="004325D2">
      <w:pPr>
        <w:jc w:val="both"/>
        <w:rPr>
          <w:rFonts w:ascii="Verdana" w:hAnsi="Verdana" w:cs="Arial"/>
          <w:sz w:val="22"/>
          <w:szCs w:val="22"/>
        </w:rPr>
      </w:pPr>
    </w:p>
    <w:p w14:paraId="5EDDFA30" w14:textId="77777777" w:rsidR="004325D2" w:rsidRDefault="004325D2" w:rsidP="004325D2">
      <w:pPr>
        <w:jc w:val="both"/>
        <w:rPr>
          <w:rFonts w:ascii="Arial" w:hAnsi="Arial" w:cs="Arial"/>
          <w:sz w:val="22"/>
          <w:szCs w:val="22"/>
        </w:rPr>
      </w:pPr>
    </w:p>
    <w:p w14:paraId="037A8FFA" w14:textId="77777777" w:rsidR="00FB1CD3" w:rsidRPr="00855F37" w:rsidRDefault="00FB1CD3">
      <w:pPr>
        <w:rPr>
          <w:rFonts w:ascii="Verdana" w:hAnsi="Verdana" w:cs="Arial"/>
          <w:sz w:val="22"/>
          <w:szCs w:val="22"/>
        </w:rPr>
      </w:pPr>
    </w:p>
    <w:p w14:paraId="0FF20C37" w14:textId="77777777" w:rsidR="00A209A4" w:rsidRPr="00855F37" w:rsidRDefault="00A209A4">
      <w:pPr>
        <w:rPr>
          <w:rFonts w:ascii="Verdana" w:hAnsi="Verdana" w:cs="Arial"/>
          <w:sz w:val="22"/>
          <w:szCs w:val="22"/>
        </w:rPr>
      </w:pPr>
    </w:p>
    <w:p w14:paraId="53CB5BC4" w14:textId="77777777" w:rsidR="00A209A4" w:rsidRPr="00855F37" w:rsidRDefault="00A209A4">
      <w:pPr>
        <w:rPr>
          <w:rFonts w:ascii="Verdana" w:hAnsi="Verdana" w:cs="Arial"/>
          <w:sz w:val="22"/>
          <w:szCs w:val="22"/>
        </w:rPr>
      </w:pPr>
    </w:p>
    <w:p w14:paraId="20D413DA" w14:textId="77777777" w:rsidR="00A61580" w:rsidRDefault="00A61580" w:rsidP="00DB0227">
      <w:pPr>
        <w:rPr>
          <w:rFonts w:ascii="Verdana" w:hAnsi="Verdana" w:cs="Arial"/>
          <w:b/>
          <w:sz w:val="22"/>
          <w:szCs w:val="22"/>
        </w:rPr>
        <w:sectPr w:rsidR="00A61580" w:rsidSect="00335A47">
          <w:headerReference w:type="default" r:id="rId11"/>
          <w:footerReference w:type="default" r:id="rId12"/>
          <w:pgSz w:w="12242" w:h="15842" w:code="1"/>
          <w:pgMar w:top="1418" w:right="1418" w:bottom="1418" w:left="1418" w:header="709" w:footer="709" w:gutter="0"/>
          <w:cols w:space="708"/>
          <w:docGrid w:linePitch="360"/>
        </w:sectPr>
      </w:pPr>
      <w:bookmarkStart w:id="2" w:name="Texto8"/>
    </w:p>
    <w:p w14:paraId="0A7B9A82" w14:textId="77777777" w:rsidR="00A61580" w:rsidRDefault="00A61580" w:rsidP="00DB0227">
      <w:pPr>
        <w:rPr>
          <w:rFonts w:ascii="Verdana" w:hAnsi="Verdana" w:cs="Arial"/>
          <w:b/>
          <w:sz w:val="22"/>
          <w:szCs w:val="22"/>
        </w:rPr>
      </w:pPr>
      <w:r>
        <w:rPr>
          <w:rFonts w:ascii="Verdana" w:hAnsi="Verdana" w:cs="Arial"/>
          <w:b/>
          <w:sz w:val="22"/>
          <w:szCs w:val="22"/>
        </w:rPr>
        <w:t>JULIANA LAGOS CAMARGO</w:t>
      </w:r>
      <w:bookmarkEnd w:id="2"/>
    </w:p>
    <w:p w14:paraId="516B0E06" w14:textId="12962350" w:rsidR="00A61580" w:rsidRDefault="00B706C2" w:rsidP="00B706C2">
      <w:pPr>
        <w:rPr>
          <w:rFonts w:ascii="Verdana" w:hAnsi="Verdana" w:cs="Arial"/>
          <w:b/>
          <w:sz w:val="22"/>
          <w:szCs w:val="22"/>
        </w:rPr>
      </w:pPr>
      <w:r>
        <w:rPr>
          <w:rFonts w:ascii="Verdana" w:hAnsi="Verdana" w:cs="Arial"/>
          <w:b/>
          <w:sz w:val="22"/>
          <w:szCs w:val="22"/>
        </w:rPr>
        <w:t xml:space="preserve">            </w:t>
      </w:r>
      <w:r w:rsidR="00A61580" w:rsidRPr="00855F37">
        <w:rPr>
          <w:rFonts w:ascii="Verdana" w:hAnsi="Verdana" w:cs="Arial"/>
          <w:b/>
          <w:sz w:val="22"/>
          <w:szCs w:val="22"/>
        </w:rPr>
        <w:t>Director</w:t>
      </w:r>
      <w:r w:rsidR="00A61580">
        <w:rPr>
          <w:rFonts w:ascii="Verdana" w:hAnsi="Verdana" w:cs="Arial"/>
          <w:b/>
          <w:sz w:val="22"/>
          <w:szCs w:val="22"/>
        </w:rPr>
        <w:t>a</w:t>
      </w:r>
      <w:r w:rsidR="004C3BFF" w:rsidRPr="00855F37">
        <w:rPr>
          <w:rFonts w:ascii="Verdana" w:hAnsi="Verdana" w:cs="Arial"/>
          <w:b/>
          <w:sz w:val="22"/>
          <w:szCs w:val="22"/>
        </w:rPr>
        <w:t xml:space="preserve"> </w:t>
      </w:r>
    </w:p>
    <w:p w14:paraId="0B8D8B20" w14:textId="77777777" w:rsidR="00A61580" w:rsidRDefault="00A61580" w:rsidP="00DB0227">
      <w:pPr>
        <w:rPr>
          <w:rFonts w:ascii="Verdana" w:hAnsi="Verdana" w:cs="Arial"/>
          <w:b/>
          <w:sz w:val="22"/>
          <w:szCs w:val="22"/>
        </w:rPr>
      </w:pPr>
    </w:p>
    <w:p w14:paraId="715949B4" w14:textId="45132C0B" w:rsidR="00A61580" w:rsidRDefault="00A61580" w:rsidP="00DB0227">
      <w:pPr>
        <w:rPr>
          <w:rFonts w:ascii="Verdana" w:hAnsi="Verdana" w:cs="Arial"/>
          <w:b/>
          <w:sz w:val="22"/>
          <w:szCs w:val="22"/>
        </w:rPr>
      </w:pPr>
      <w:r>
        <w:rPr>
          <w:rFonts w:ascii="Verdana" w:hAnsi="Verdana" w:cs="Arial"/>
          <w:b/>
          <w:sz w:val="22"/>
          <w:szCs w:val="22"/>
        </w:rPr>
        <w:t>DINA MARÍA OLMOS APONTE</w:t>
      </w:r>
    </w:p>
    <w:p w14:paraId="3B8C5A7A" w14:textId="69ED5B58" w:rsidR="008008A1" w:rsidRPr="00855F37" w:rsidRDefault="00DB0227" w:rsidP="00DB0227">
      <w:pPr>
        <w:rPr>
          <w:rFonts w:ascii="Verdana" w:hAnsi="Verdana" w:cs="Arial"/>
          <w:sz w:val="22"/>
          <w:szCs w:val="22"/>
        </w:rPr>
      </w:pPr>
      <w:r w:rsidRPr="00855F37">
        <w:rPr>
          <w:rFonts w:ascii="Verdana" w:hAnsi="Verdana" w:cs="Arial"/>
          <w:b/>
          <w:noProof/>
          <w:sz w:val="22"/>
          <w:szCs w:val="22"/>
        </w:rPr>
        <w:t xml:space="preserve"> </w:t>
      </w:r>
      <w:r w:rsidRPr="00855F37">
        <w:rPr>
          <w:rFonts w:ascii="Verdana" w:hAnsi="Verdana" w:cs="Arial"/>
          <w:b/>
          <w:sz w:val="22"/>
          <w:szCs w:val="22"/>
        </w:rPr>
        <w:t xml:space="preserve">   </w:t>
      </w:r>
      <w:r w:rsidR="00A61580">
        <w:rPr>
          <w:rFonts w:ascii="Verdana" w:hAnsi="Verdana" w:cs="Arial"/>
          <w:b/>
          <w:sz w:val="22"/>
          <w:szCs w:val="22"/>
        </w:rPr>
        <w:t>S</w:t>
      </w:r>
      <w:r w:rsidRPr="00855F37">
        <w:rPr>
          <w:rFonts w:ascii="Verdana" w:hAnsi="Verdana" w:cs="Arial"/>
          <w:b/>
          <w:sz w:val="22"/>
          <w:szCs w:val="22"/>
        </w:rPr>
        <w:t>ubd</w:t>
      </w:r>
      <w:r w:rsidR="004C3BFF" w:rsidRPr="00855F37">
        <w:rPr>
          <w:rFonts w:ascii="Verdana" w:hAnsi="Verdana" w:cs="Arial"/>
          <w:b/>
          <w:sz w:val="22"/>
          <w:szCs w:val="22"/>
        </w:rPr>
        <w:t>irector</w:t>
      </w:r>
      <w:r w:rsidR="00A61580">
        <w:rPr>
          <w:rFonts w:ascii="Verdana" w:hAnsi="Verdana" w:cs="Arial"/>
          <w:b/>
          <w:sz w:val="22"/>
          <w:szCs w:val="22"/>
        </w:rPr>
        <w:t>a</w:t>
      </w:r>
      <w:r w:rsidR="00335A47">
        <w:rPr>
          <w:rFonts w:ascii="Verdana" w:hAnsi="Verdana" w:cs="Arial"/>
          <w:b/>
          <w:sz w:val="22"/>
          <w:szCs w:val="22"/>
        </w:rPr>
        <w:t xml:space="preserve"> </w:t>
      </w:r>
      <w:r w:rsidRPr="00855F37">
        <w:rPr>
          <w:rFonts w:ascii="Verdana" w:hAnsi="Verdana" w:cs="Arial"/>
          <w:b/>
          <w:sz w:val="22"/>
          <w:szCs w:val="22"/>
        </w:rPr>
        <w:t>Corporativ</w:t>
      </w:r>
      <w:r w:rsidR="00A61580">
        <w:rPr>
          <w:rFonts w:ascii="Verdana" w:hAnsi="Verdana" w:cs="Arial"/>
          <w:b/>
          <w:sz w:val="22"/>
          <w:szCs w:val="22"/>
        </w:rPr>
        <w:t>a</w:t>
      </w:r>
    </w:p>
    <w:p w14:paraId="030A4A65" w14:textId="77777777" w:rsidR="00A61580" w:rsidRDefault="00A61580" w:rsidP="004C3BFF">
      <w:pPr>
        <w:rPr>
          <w:rFonts w:ascii="Verdana" w:hAnsi="Verdana" w:cs="Arial"/>
          <w:b/>
          <w:sz w:val="22"/>
          <w:szCs w:val="22"/>
        </w:rPr>
        <w:sectPr w:rsidR="00A61580" w:rsidSect="00A61580">
          <w:type w:val="continuous"/>
          <w:pgSz w:w="12242" w:h="15842" w:code="1"/>
          <w:pgMar w:top="1418" w:right="1418" w:bottom="1418" w:left="1418" w:header="709" w:footer="709" w:gutter="0"/>
          <w:cols w:num="2" w:space="708"/>
          <w:docGrid w:linePitch="360"/>
        </w:sectPr>
      </w:pPr>
    </w:p>
    <w:p w14:paraId="1277BFDB" w14:textId="77777777" w:rsidR="005F7AAF" w:rsidRPr="00855F37" w:rsidRDefault="005F7AAF" w:rsidP="004C3BFF">
      <w:pPr>
        <w:rPr>
          <w:rFonts w:ascii="Verdana" w:hAnsi="Verdana" w:cs="Arial"/>
          <w:b/>
          <w:sz w:val="22"/>
          <w:szCs w:val="22"/>
        </w:rPr>
      </w:pPr>
    </w:p>
    <w:p w14:paraId="1707FD9E" w14:textId="77777777" w:rsidR="001A64A1" w:rsidRPr="00855F37" w:rsidRDefault="001A64A1" w:rsidP="004C3BFF">
      <w:pPr>
        <w:rPr>
          <w:rFonts w:ascii="Verdana" w:hAnsi="Verdana" w:cs="Arial"/>
          <w:b/>
          <w:sz w:val="22"/>
          <w:szCs w:val="22"/>
        </w:rPr>
      </w:pPr>
    </w:p>
    <w:p w14:paraId="28994DB3" w14:textId="3F034BD9" w:rsidR="001A64A1" w:rsidRPr="00855F37" w:rsidRDefault="001A64A1" w:rsidP="004C3BFF">
      <w:pPr>
        <w:rPr>
          <w:rFonts w:ascii="Verdana" w:hAnsi="Verdana" w:cs="Arial"/>
          <w:b/>
          <w:sz w:val="22"/>
          <w:szCs w:val="22"/>
        </w:rPr>
      </w:pPr>
    </w:p>
    <w:p w14:paraId="1C468174" w14:textId="77777777" w:rsidR="001A64A1" w:rsidRPr="00855F37" w:rsidRDefault="001A64A1" w:rsidP="004C3BFF">
      <w:pPr>
        <w:rPr>
          <w:rFonts w:ascii="Verdana" w:hAnsi="Verdana" w:cs="Arial"/>
          <w:b/>
          <w:sz w:val="22"/>
          <w:szCs w:val="22"/>
        </w:rPr>
      </w:pPr>
    </w:p>
    <w:sectPr w:rsidR="001A64A1" w:rsidRPr="00855F37" w:rsidSect="00A61580">
      <w:type w:val="continuous"/>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FE015" w14:textId="77777777" w:rsidR="00C472D0" w:rsidRDefault="00C472D0">
      <w:r>
        <w:separator/>
      </w:r>
    </w:p>
  </w:endnote>
  <w:endnote w:type="continuationSeparator" w:id="0">
    <w:p w14:paraId="609F715F" w14:textId="77777777" w:rsidR="00C472D0" w:rsidRDefault="00C4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6849549"/>
  <w:bookmarkStart w:id="1" w:name="_Hlk136849550"/>
  <w:p w14:paraId="620D8E87" w14:textId="5C0C0E09" w:rsidR="00335A47" w:rsidRDefault="00335A47" w:rsidP="00335A47">
    <w:pPr>
      <w:rPr>
        <w:b/>
        <w:color w:val="808080"/>
        <w:sz w:val="16"/>
        <w:szCs w:val="16"/>
        <w:lang w:eastAsia="es-CO"/>
      </w:rPr>
    </w:pPr>
    <w:r>
      <w:rPr>
        <w:b/>
        <w:noProof/>
        <w:color w:val="808080"/>
        <w:sz w:val="16"/>
        <w:szCs w:val="16"/>
        <w:lang w:val="es-CO" w:eastAsia="es-CO"/>
      </w:rPr>
      <mc:AlternateContent>
        <mc:Choice Requires="wps">
          <w:drawing>
            <wp:anchor distT="0" distB="0" distL="114300" distR="114300" simplePos="0" relativeHeight="251665408" behindDoc="0" locked="0" layoutInCell="1" allowOverlap="1" wp14:anchorId="298776E9" wp14:editId="4CE99406">
              <wp:simplePos x="0" y="0"/>
              <wp:positionH relativeFrom="column">
                <wp:posOffset>-14605</wp:posOffset>
              </wp:positionH>
              <wp:positionV relativeFrom="paragraph">
                <wp:posOffset>5080</wp:posOffset>
              </wp:positionV>
              <wp:extent cx="598170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981700"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4ED0F3" id="Conector recto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4pt" to="469.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" strokecolor="#a5a5a5 [2092]" strokeweight=".5pt">
              <v:stroke joinstyle="miter"/>
            </v:line>
          </w:pict>
        </mc:Fallback>
      </mc:AlternateContent>
    </w:r>
  </w:p>
  <w:bookmarkEnd w:id="0"/>
  <w:bookmarkEnd w:id="1"/>
  <w:p w14:paraId="3D21BB11" w14:textId="5C0C0E09" w:rsidR="00335A47" w:rsidRPr="007132E6" w:rsidRDefault="00335A47" w:rsidP="00335A47">
    <w:pPr>
      <w:rPr>
        <w:rFonts w:ascii="Verdana" w:hAnsi="Verdana" w:cs="Arial"/>
        <w:color w:val="808080"/>
        <w:sz w:val="14"/>
        <w:szCs w:val="14"/>
        <w:lang w:eastAsia="es-CO"/>
      </w:rPr>
    </w:pPr>
    <w:r w:rsidRPr="007132E6">
      <w:rPr>
        <w:rFonts w:ascii="Verdana" w:hAnsi="Verdana" w:cs="Arial"/>
        <w:color w:val="808080"/>
        <w:sz w:val="14"/>
        <w:szCs w:val="14"/>
        <w:lang w:eastAsia="es-CO"/>
      </w:rPr>
      <w:t>Dirección: Carrera 7 # 35 – 40, Bogotá D.C. Colombia</w:t>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Pr>
        <w:rFonts w:ascii="Verdana" w:hAnsi="Verdana" w:cs="Arial"/>
        <w:color w:val="808080"/>
        <w:sz w:val="14"/>
        <w:szCs w:val="14"/>
        <w:lang w:eastAsia="es-CO"/>
      </w:rPr>
      <w:t xml:space="preserve">            </w:t>
    </w:r>
    <w:r w:rsidRPr="00EE16B8">
      <w:rPr>
        <w:rFonts w:ascii="Verdana" w:hAnsi="Verdana" w:cs="Arial"/>
        <w:color w:val="808080"/>
        <w:sz w:val="14"/>
        <w:szCs w:val="14"/>
        <w:lang w:eastAsia="es-CO"/>
      </w:rPr>
      <w:t xml:space="preserve">Página </w:t>
    </w:r>
    <w:r w:rsidRPr="00EE16B8">
      <w:rPr>
        <w:rFonts w:ascii="Verdana" w:hAnsi="Verdana" w:cs="Arial"/>
        <w:color w:val="808080"/>
        <w:sz w:val="14"/>
        <w:szCs w:val="14"/>
        <w:lang w:eastAsia="es-CO"/>
      </w:rPr>
      <w:fldChar w:fldCharType="begin"/>
    </w:r>
    <w:r w:rsidRPr="00EE16B8">
      <w:rPr>
        <w:rFonts w:ascii="Verdana" w:hAnsi="Verdana" w:cs="Arial"/>
        <w:color w:val="808080"/>
        <w:sz w:val="14"/>
        <w:szCs w:val="14"/>
        <w:lang w:eastAsia="es-CO"/>
      </w:rPr>
      <w:instrText xml:space="preserve"> PAGE </w:instrText>
    </w:r>
    <w:r w:rsidRPr="00EE16B8">
      <w:rPr>
        <w:rFonts w:ascii="Verdana" w:hAnsi="Verdana" w:cs="Arial"/>
        <w:color w:val="808080"/>
        <w:sz w:val="14"/>
        <w:szCs w:val="14"/>
        <w:lang w:eastAsia="es-CO"/>
      </w:rPr>
      <w:fldChar w:fldCharType="separate"/>
    </w:r>
    <w:r>
      <w:rPr>
        <w:rFonts w:ascii="Verdana" w:hAnsi="Verdana" w:cs="Arial"/>
        <w:color w:val="808080"/>
        <w:sz w:val="14"/>
        <w:szCs w:val="14"/>
        <w:lang w:eastAsia="es-CO"/>
      </w:rPr>
      <w:t>1</w:t>
    </w:r>
    <w:r w:rsidRPr="00EE16B8">
      <w:rPr>
        <w:rFonts w:ascii="Verdana" w:hAnsi="Verdana" w:cs="Arial"/>
        <w:color w:val="808080"/>
        <w:sz w:val="14"/>
        <w:szCs w:val="14"/>
        <w:lang w:eastAsia="es-CO"/>
      </w:rPr>
      <w:fldChar w:fldCharType="end"/>
    </w:r>
    <w:r w:rsidRPr="00EE16B8">
      <w:rPr>
        <w:rFonts w:ascii="Verdana" w:hAnsi="Verdana" w:cs="Arial"/>
        <w:color w:val="808080"/>
        <w:sz w:val="14"/>
        <w:szCs w:val="14"/>
        <w:lang w:eastAsia="es-CO"/>
      </w:rPr>
      <w:t>/</w:t>
    </w:r>
    <w:r w:rsidRPr="00EE16B8">
      <w:rPr>
        <w:rFonts w:ascii="Verdana" w:hAnsi="Verdana" w:cs="Arial"/>
        <w:color w:val="808080"/>
        <w:sz w:val="14"/>
        <w:szCs w:val="14"/>
        <w:lang w:eastAsia="es-CO"/>
      </w:rPr>
      <w:fldChar w:fldCharType="begin"/>
    </w:r>
    <w:r w:rsidRPr="00EE16B8">
      <w:rPr>
        <w:rFonts w:ascii="Verdana" w:hAnsi="Verdana" w:cs="Arial"/>
        <w:color w:val="808080"/>
        <w:sz w:val="14"/>
        <w:szCs w:val="14"/>
        <w:lang w:eastAsia="es-CO"/>
      </w:rPr>
      <w:instrText xml:space="preserve"> NUMPAGES </w:instrText>
    </w:r>
    <w:r w:rsidRPr="00EE16B8">
      <w:rPr>
        <w:rFonts w:ascii="Verdana" w:hAnsi="Verdana" w:cs="Arial"/>
        <w:color w:val="808080"/>
        <w:sz w:val="14"/>
        <w:szCs w:val="14"/>
        <w:lang w:eastAsia="es-CO"/>
      </w:rPr>
      <w:fldChar w:fldCharType="separate"/>
    </w:r>
    <w:r>
      <w:rPr>
        <w:rFonts w:ascii="Verdana" w:hAnsi="Verdana" w:cs="Arial"/>
        <w:color w:val="808080"/>
        <w:sz w:val="14"/>
        <w:szCs w:val="14"/>
        <w:lang w:eastAsia="es-CO"/>
      </w:rPr>
      <w:t>3</w:t>
    </w:r>
    <w:r w:rsidRPr="00EE16B8">
      <w:rPr>
        <w:rFonts w:ascii="Verdana" w:hAnsi="Verdana" w:cs="Arial"/>
        <w:color w:val="808080"/>
        <w:sz w:val="14"/>
        <w:szCs w:val="14"/>
        <w:lang w:eastAsia="es-CO"/>
      </w:rPr>
      <w:fldChar w:fldCharType="end"/>
    </w:r>
  </w:p>
  <w:p w14:paraId="521255D7" w14:textId="58D5FD80" w:rsidR="00335A47" w:rsidRPr="007132E6" w:rsidRDefault="0006749D" w:rsidP="00335A47">
    <w:pPr>
      <w:rPr>
        <w:rFonts w:ascii="Verdana" w:hAnsi="Verdana" w:cs="Arial"/>
        <w:color w:val="808080"/>
        <w:sz w:val="14"/>
        <w:szCs w:val="14"/>
        <w:lang w:eastAsia="es-CO"/>
      </w:rPr>
    </w:pPr>
    <w:r w:rsidRPr="007132E6">
      <w:rPr>
        <w:rFonts w:ascii="Verdana" w:hAnsi="Verdana" w:cs="Arial"/>
        <w:color w:val="808080"/>
        <w:sz w:val="14"/>
        <w:szCs w:val="14"/>
        <w:lang w:eastAsia="es-CO"/>
      </w:rPr>
      <w:t xml:space="preserve">Conmutador: +57 </w:t>
    </w:r>
    <w:r w:rsidRPr="003403A7">
      <w:rPr>
        <w:rFonts w:ascii="Verdana" w:hAnsi="Verdana" w:cs="Arial"/>
        <w:color w:val="808080"/>
        <w:sz w:val="14"/>
        <w:szCs w:val="14"/>
        <w:lang w:eastAsia="es-CO"/>
      </w:rPr>
      <w:t>(601) 4321370</w:t>
    </w:r>
    <w:r w:rsidR="00335A47" w:rsidRPr="007132E6">
      <w:rPr>
        <w:rFonts w:ascii="Verdana" w:hAnsi="Verdana" w:cs="Arial"/>
        <w:color w:val="808080"/>
        <w:sz w:val="14"/>
        <w:szCs w:val="14"/>
        <w:lang w:eastAsia="es-CO"/>
      </w:rPr>
      <w:tab/>
    </w:r>
    <w:r w:rsidR="00335A47" w:rsidRPr="007132E6">
      <w:rPr>
        <w:rFonts w:ascii="Verdana" w:hAnsi="Verdana" w:cs="Arial"/>
        <w:color w:val="808080"/>
        <w:sz w:val="14"/>
        <w:szCs w:val="14"/>
        <w:lang w:eastAsia="es-CO"/>
      </w:rPr>
      <w:tab/>
    </w:r>
    <w:r w:rsidR="00335A47" w:rsidRPr="007132E6">
      <w:rPr>
        <w:rFonts w:ascii="Verdana" w:hAnsi="Verdana" w:cs="Arial"/>
        <w:color w:val="808080"/>
        <w:sz w:val="14"/>
        <w:szCs w:val="14"/>
        <w:lang w:eastAsia="es-CO"/>
      </w:rPr>
      <w:tab/>
    </w:r>
    <w:r w:rsidR="00335A47" w:rsidRPr="007132E6">
      <w:rPr>
        <w:rFonts w:ascii="Verdana" w:hAnsi="Verdana" w:cs="Arial"/>
        <w:color w:val="808080"/>
        <w:sz w:val="14"/>
        <w:szCs w:val="14"/>
        <w:lang w:eastAsia="es-CO"/>
      </w:rPr>
      <w:tab/>
    </w:r>
    <w:r w:rsidR="00335A47" w:rsidRPr="007132E6">
      <w:rPr>
        <w:rFonts w:ascii="Verdana" w:hAnsi="Verdana" w:cs="Arial"/>
        <w:color w:val="808080"/>
        <w:sz w:val="14"/>
        <w:szCs w:val="14"/>
        <w:lang w:eastAsia="es-CO"/>
      </w:rPr>
      <w:tab/>
    </w:r>
    <w:r w:rsidR="00335A47" w:rsidRPr="007132E6">
      <w:rPr>
        <w:rFonts w:ascii="Verdana" w:hAnsi="Verdana" w:cs="Arial"/>
        <w:color w:val="808080"/>
        <w:sz w:val="14"/>
        <w:szCs w:val="14"/>
        <w:lang w:eastAsia="es-CO"/>
      </w:rPr>
      <w:tab/>
    </w:r>
    <w:r w:rsidR="00335A47">
      <w:rPr>
        <w:rFonts w:ascii="Verdana" w:hAnsi="Verdana" w:cs="Arial"/>
        <w:color w:val="808080"/>
        <w:sz w:val="14"/>
        <w:szCs w:val="14"/>
        <w:lang w:eastAsia="es-CO"/>
      </w:rPr>
      <w:t xml:space="preserve">            </w:t>
    </w:r>
    <w:r w:rsidR="00335A47" w:rsidRPr="007132E6">
      <w:rPr>
        <w:rFonts w:ascii="Verdana" w:hAnsi="Verdana" w:cs="Arial"/>
        <w:color w:val="808080"/>
        <w:sz w:val="14"/>
        <w:szCs w:val="14"/>
        <w:lang w:eastAsia="es-CO"/>
      </w:rPr>
      <w:t>Versión</w:t>
    </w:r>
    <w:r w:rsidR="00335A47">
      <w:rPr>
        <w:rFonts w:ascii="Verdana" w:hAnsi="Verdana" w:cs="Arial"/>
        <w:color w:val="808080"/>
        <w:sz w:val="14"/>
        <w:szCs w:val="14"/>
        <w:lang w:eastAsia="es-CO"/>
      </w:rPr>
      <w:t xml:space="preserve">: </w:t>
    </w:r>
    <w:r w:rsidR="00037285">
      <w:rPr>
        <w:rFonts w:ascii="Verdana" w:hAnsi="Verdana" w:cs="Arial"/>
        <w:color w:val="808080"/>
        <w:sz w:val="14"/>
        <w:szCs w:val="14"/>
        <w:lang w:eastAsia="es-CO"/>
      </w:rPr>
      <w:t>8</w:t>
    </w:r>
    <w:r w:rsidR="00335A47">
      <w:rPr>
        <w:rFonts w:ascii="Verdana" w:hAnsi="Verdana" w:cs="Arial"/>
        <w:color w:val="808080"/>
        <w:sz w:val="14"/>
        <w:szCs w:val="14"/>
        <w:lang w:eastAsia="es-CO"/>
      </w:rPr>
      <w:t>.</w:t>
    </w:r>
    <w:r>
      <w:rPr>
        <w:rFonts w:ascii="Verdana" w:hAnsi="Verdana" w:cs="Arial"/>
        <w:color w:val="808080"/>
        <w:sz w:val="14"/>
        <w:szCs w:val="14"/>
        <w:lang w:eastAsia="es-CO"/>
      </w:rPr>
      <w:t>3</w:t>
    </w:r>
  </w:p>
  <w:p w14:paraId="2473EAB4" w14:textId="029666C9" w:rsidR="00335A47" w:rsidRDefault="00335A47" w:rsidP="00335A47">
    <w:pPr>
      <w:rPr>
        <w:rFonts w:ascii="Verdana" w:hAnsi="Verdana" w:cs="Arial"/>
        <w:color w:val="808080"/>
        <w:sz w:val="14"/>
        <w:szCs w:val="14"/>
        <w:lang w:eastAsia="es-CO"/>
      </w:rPr>
    </w:pP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Pr>
        <w:rFonts w:ascii="Verdana" w:hAnsi="Verdana" w:cs="Arial"/>
        <w:color w:val="808080"/>
        <w:sz w:val="14"/>
        <w:szCs w:val="14"/>
        <w:lang w:eastAsia="es-CO"/>
      </w:rPr>
      <w:t xml:space="preserve">            </w:t>
    </w:r>
    <w:r w:rsidR="0006749D">
      <w:rPr>
        <w:rFonts w:ascii="Verdana" w:hAnsi="Verdana" w:cs="Arial"/>
        <w:color w:val="808080"/>
        <w:sz w:val="14"/>
        <w:szCs w:val="14"/>
        <w:lang w:eastAsia="es-CO"/>
      </w:rPr>
      <w:t xml:space="preserve">                                           </w:t>
    </w:r>
    <w:r w:rsidRPr="007132E6">
      <w:rPr>
        <w:rFonts w:ascii="Verdana" w:hAnsi="Verdana" w:cs="Arial"/>
        <w:color w:val="808080"/>
        <w:sz w:val="14"/>
        <w:szCs w:val="14"/>
        <w:lang w:eastAsia="es-CO"/>
      </w:rPr>
      <w:t>Fecha</w:t>
    </w:r>
    <w:r>
      <w:rPr>
        <w:rFonts w:ascii="Verdana" w:hAnsi="Verdana" w:cs="Arial"/>
        <w:color w:val="808080"/>
        <w:sz w:val="14"/>
        <w:szCs w:val="14"/>
        <w:lang w:eastAsia="es-CO"/>
      </w:rPr>
      <w:t xml:space="preserve"> de aprobación</w:t>
    </w:r>
    <w:r w:rsidRPr="007132E6">
      <w:rPr>
        <w:rFonts w:ascii="Verdana" w:hAnsi="Verdana" w:cs="Arial"/>
        <w:color w:val="808080"/>
        <w:sz w:val="14"/>
        <w:szCs w:val="14"/>
        <w:lang w:eastAsia="es-CO"/>
      </w:rPr>
      <w:t>:</w:t>
    </w:r>
    <w:r>
      <w:rPr>
        <w:rFonts w:ascii="Verdana" w:hAnsi="Verdana" w:cs="Arial"/>
        <w:color w:val="808080"/>
        <w:sz w:val="14"/>
        <w:szCs w:val="14"/>
        <w:lang w:eastAsia="es-CO"/>
      </w:rPr>
      <w:t xml:space="preserve"> </w:t>
    </w:r>
    <w:r w:rsidR="00347BFD">
      <w:rPr>
        <w:rFonts w:ascii="Verdana" w:hAnsi="Verdana" w:cs="Arial"/>
        <w:color w:val="808080"/>
        <w:sz w:val="14"/>
        <w:szCs w:val="14"/>
        <w:lang w:eastAsia="es-CO"/>
      </w:rPr>
      <w:t>16-07-2024</w:t>
    </w:r>
  </w:p>
  <w:p w14:paraId="0DFFCDD1" w14:textId="25ADA84E" w:rsidR="00335A47" w:rsidRPr="00EE16B8" w:rsidRDefault="00335A47" w:rsidP="00335A47">
    <w:pPr>
      <w:rPr>
        <w:rFonts w:ascii="Verdana" w:hAnsi="Verdana" w:cs="Arial"/>
        <w:color w:val="808080"/>
        <w:sz w:val="14"/>
        <w:szCs w:val="14"/>
        <w:lang w:eastAsia="es-CO"/>
      </w:rPr>
    </w:pPr>
    <w:r>
      <w:rPr>
        <w:rFonts w:ascii="Verdana" w:hAnsi="Verdana" w:cs="Arial"/>
        <w:color w:val="808080"/>
        <w:sz w:val="14"/>
        <w:szCs w:val="14"/>
        <w:lang w:eastAsia="es-CO"/>
      </w:rPr>
      <w:t xml:space="preserve">                                                                                                                                             Fecha de vigencia: </w:t>
    </w:r>
    <w:r w:rsidR="00347BFD">
      <w:rPr>
        <w:rFonts w:ascii="Verdana" w:hAnsi="Verdana" w:cs="Arial"/>
        <w:color w:val="808080"/>
        <w:sz w:val="14"/>
        <w:szCs w:val="14"/>
        <w:lang w:eastAsia="es-CO"/>
      </w:rPr>
      <w:t>16</w:t>
    </w:r>
    <w:r>
      <w:rPr>
        <w:rFonts w:ascii="Verdana" w:hAnsi="Verdana" w:cs="Arial"/>
        <w:color w:val="808080"/>
        <w:sz w:val="14"/>
        <w:szCs w:val="14"/>
        <w:lang w:eastAsia="es-CO"/>
      </w:rPr>
      <w:t>-0</w:t>
    </w:r>
    <w:r w:rsidR="0006749D">
      <w:rPr>
        <w:rFonts w:ascii="Verdana" w:hAnsi="Verdana" w:cs="Arial"/>
        <w:color w:val="808080"/>
        <w:sz w:val="14"/>
        <w:szCs w:val="14"/>
        <w:lang w:eastAsia="es-CO"/>
      </w:rPr>
      <w:t>7</w:t>
    </w:r>
    <w:r>
      <w:rPr>
        <w:rFonts w:ascii="Verdana" w:hAnsi="Verdana" w:cs="Arial"/>
        <w:color w:val="808080"/>
        <w:sz w:val="14"/>
        <w:szCs w:val="14"/>
        <w:lang w:eastAsia="es-CO"/>
      </w:rPr>
      <w:t>-202</w:t>
    </w:r>
    <w:r w:rsidR="0006749D">
      <w:rPr>
        <w:rFonts w:ascii="Verdana" w:hAnsi="Verdana" w:cs="Arial"/>
        <w:color w:val="808080"/>
        <w:sz w:val="14"/>
        <w:szCs w:val="14"/>
        <w:lang w:eastAsia="es-CO"/>
      </w:rPr>
      <w:t>4</w:t>
    </w:r>
  </w:p>
  <w:p w14:paraId="5063CD63" w14:textId="5B6FD938" w:rsidR="00A209A4" w:rsidRPr="005F44F9" w:rsidRDefault="00A209A4" w:rsidP="008B57CC">
    <w:pPr>
      <w:pStyle w:val="Piedepgina"/>
      <w:rPr>
        <w:rFonts w:ascii="Arial" w:hAnsi="Arial" w:cs="Arial"/>
        <w:sz w:val="20"/>
        <w:szCs w:val="20"/>
        <w:lang w:val="pt-BR"/>
      </w:rPr>
    </w:pPr>
    <w:r w:rsidRPr="005F44F9">
      <w:rPr>
        <w:rFonts w:ascii="Arial" w:hAnsi="Arial" w:cs="Arial"/>
        <w:sz w:val="20"/>
        <w:szCs w:val="20"/>
        <w:lang w:val="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DCAE" w14:textId="77777777" w:rsidR="00C472D0" w:rsidRDefault="00C472D0">
      <w:r>
        <w:separator/>
      </w:r>
    </w:p>
  </w:footnote>
  <w:footnote w:type="continuationSeparator" w:id="0">
    <w:p w14:paraId="55F3457A" w14:textId="77777777" w:rsidR="00C472D0" w:rsidRDefault="00C47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683F" w14:textId="38D55BF3" w:rsidR="00335A47" w:rsidRDefault="0006749D" w:rsidP="0006749D">
    <w:pPr>
      <w:pStyle w:val="Encabezado"/>
      <w:jc w:val="center"/>
    </w:pPr>
    <w:r>
      <w:rPr>
        <w:rFonts w:ascii="Arial" w:hAnsi="Arial" w:cs="Arial"/>
        <w:noProof/>
      </w:rPr>
      <w:drawing>
        <wp:inline distT="0" distB="0" distL="0" distR="0" wp14:anchorId="6C354EEB" wp14:editId="047E40B9">
          <wp:extent cx="2996907" cy="900000"/>
          <wp:effectExtent l="0" t="0" r="635" b="1905"/>
          <wp:docPr id="1015539702"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539702" name="Imagen 1" descr="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996907" cy="90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15"/>
    <w:rsid w:val="00007F17"/>
    <w:rsid w:val="00014A69"/>
    <w:rsid w:val="00037285"/>
    <w:rsid w:val="0005053C"/>
    <w:rsid w:val="0006749D"/>
    <w:rsid w:val="00073126"/>
    <w:rsid w:val="000755C7"/>
    <w:rsid w:val="000772EF"/>
    <w:rsid w:val="000B07D5"/>
    <w:rsid w:val="000B2F40"/>
    <w:rsid w:val="000E6FE4"/>
    <w:rsid w:val="000F7763"/>
    <w:rsid w:val="00123142"/>
    <w:rsid w:val="00135780"/>
    <w:rsid w:val="001606B2"/>
    <w:rsid w:val="00183027"/>
    <w:rsid w:val="00193F53"/>
    <w:rsid w:val="001A64A1"/>
    <w:rsid w:val="001D1882"/>
    <w:rsid w:val="001E7CFF"/>
    <w:rsid w:val="001F5B36"/>
    <w:rsid w:val="001F790A"/>
    <w:rsid w:val="00265CB9"/>
    <w:rsid w:val="002946F1"/>
    <w:rsid w:val="00295518"/>
    <w:rsid w:val="0031098A"/>
    <w:rsid w:val="00335A47"/>
    <w:rsid w:val="00347BFD"/>
    <w:rsid w:val="003636B0"/>
    <w:rsid w:val="0038117F"/>
    <w:rsid w:val="00384611"/>
    <w:rsid w:val="00391802"/>
    <w:rsid w:val="003924C9"/>
    <w:rsid w:val="0039568D"/>
    <w:rsid w:val="003A137B"/>
    <w:rsid w:val="003D0F36"/>
    <w:rsid w:val="003D253B"/>
    <w:rsid w:val="003E71ED"/>
    <w:rsid w:val="003F3155"/>
    <w:rsid w:val="003F7277"/>
    <w:rsid w:val="00401682"/>
    <w:rsid w:val="004313A1"/>
    <w:rsid w:val="004325D2"/>
    <w:rsid w:val="00437ED2"/>
    <w:rsid w:val="0046219C"/>
    <w:rsid w:val="00476715"/>
    <w:rsid w:val="004C3BFF"/>
    <w:rsid w:val="004D6CCE"/>
    <w:rsid w:val="004E035E"/>
    <w:rsid w:val="00503DE7"/>
    <w:rsid w:val="005439C5"/>
    <w:rsid w:val="005462E1"/>
    <w:rsid w:val="0055500C"/>
    <w:rsid w:val="005849E1"/>
    <w:rsid w:val="0058722E"/>
    <w:rsid w:val="005A5BC4"/>
    <w:rsid w:val="005A6CDA"/>
    <w:rsid w:val="005F44F9"/>
    <w:rsid w:val="005F7AAF"/>
    <w:rsid w:val="00641F0C"/>
    <w:rsid w:val="00667F7B"/>
    <w:rsid w:val="006E00DC"/>
    <w:rsid w:val="006F6691"/>
    <w:rsid w:val="00712E07"/>
    <w:rsid w:val="00713445"/>
    <w:rsid w:val="0072586C"/>
    <w:rsid w:val="00727B4C"/>
    <w:rsid w:val="00740A76"/>
    <w:rsid w:val="00744DE2"/>
    <w:rsid w:val="00770257"/>
    <w:rsid w:val="00785EF4"/>
    <w:rsid w:val="007D237A"/>
    <w:rsid w:val="007E256C"/>
    <w:rsid w:val="007F5F25"/>
    <w:rsid w:val="008008A1"/>
    <w:rsid w:val="00830950"/>
    <w:rsid w:val="00845746"/>
    <w:rsid w:val="00846EB3"/>
    <w:rsid w:val="00855F37"/>
    <w:rsid w:val="008742CF"/>
    <w:rsid w:val="0088189D"/>
    <w:rsid w:val="008B57CC"/>
    <w:rsid w:val="008C6BAB"/>
    <w:rsid w:val="009455EF"/>
    <w:rsid w:val="00945AFE"/>
    <w:rsid w:val="00986B0D"/>
    <w:rsid w:val="00990B9A"/>
    <w:rsid w:val="009946A7"/>
    <w:rsid w:val="009E30D9"/>
    <w:rsid w:val="00A12287"/>
    <w:rsid w:val="00A209A4"/>
    <w:rsid w:val="00A32BA2"/>
    <w:rsid w:val="00A61580"/>
    <w:rsid w:val="00A93C48"/>
    <w:rsid w:val="00AA154C"/>
    <w:rsid w:val="00AA5251"/>
    <w:rsid w:val="00AA5C47"/>
    <w:rsid w:val="00AC5C3A"/>
    <w:rsid w:val="00B45C8C"/>
    <w:rsid w:val="00B706C2"/>
    <w:rsid w:val="00B712D6"/>
    <w:rsid w:val="00BA126B"/>
    <w:rsid w:val="00BC5DC1"/>
    <w:rsid w:val="00BE1DF6"/>
    <w:rsid w:val="00BE5676"/>
    <w:rsid w:val="00C472D0"/>
    <w:rsid w:val="00C550F0"/>
    <w:rsid w:val="00CE33B8"/>
    <w:rsid w:val="00D15797"/>
    <w:rsid w:val="00D60928"/>
    <w:rsid w:val="00D82D63"/>
    <w:rsid w:val="00D911F4"/>
    <w:rsid w:val="00DB0227"/>
    <w:rsid w:val="00DC406E"/>
    <w:rsid w:val="00DD13DC"/>
    <w:rsid w:val="00DE3964"/>
    <w:rsid w:val="00E01465"/>
    <w:rsid w:val="00E11881"/>
    <w:rsid w:val="00E61A18"/>
    <w:rsid w:val="00E63D40"/>
    <w:rsid w:val="00E7060D"/>
    <w:rsid w:val="00E765E6"/>
    <w:rsid w:val="00EA3A4B"/>
    <w:rsid w:val="00EB27B9"/>
    <w:rsid w:val="00EB78A0"/>
    <w:rsid w:val="00ED3F3E"/>
    <w:rsid w:val="00F07ADC"/>
    <w:rsid w:val="00F34157"/>
    <w:rsid w:val="00F474A2"/>
    <w:rsid w:val="00F63998"/>
    <w:rsid w:val="00FB1CD3"/>
    <w:rsid w:val="00FD0373"/>
    <w:rsid w:val="00FF28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43D3C"/>
  <w15:chartTrackingRefBased/>
  <w15:docId w15:val="{3B9A8FC4-3214-6049-81F8-D1236866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D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5439C5"/>
    <w:pPr>
      <w:tabs>
        <w:tab w:val="center" w:pos="4252"/>
        <w:tab w:val="right" w:pos="8504"/>
      </w:tabs>
    </w:pPr>
    <w:rPr>
      <w:sz w:val="20"/>
      <w:szCs w:val="20"/>
      <w:lang w:val="es-ES_tradnl"/>
    </w:rPr>
  </w:style>
  <w:style w:type="paragraph" w:styleId="Piedepgina">
    <w:name w:val="footer"/>
    <w:basedOn w:val="Normal"/>
    <w:link w:val="PiedepginaCar"/>
    <w:rsid w:val="005F44F9"/>
    <w:pPr>
      <w:tabs>
        <w:tab w:val="center" w:pos="4252"/>
        <w:tab w:val="right" w:pos="8504"/>
      </w:tabs>
    </w:pPr>
  </w:style>
  <w:style w:type="character" w:styleId="Nmerodepgina">
    <w:name w:val="page number"/>
    <w:basedOn w:val="Fuentedeprrafopredeter"/>
    <w:rsid w:val="005F44F9"/>
  </w:style>
  <w:style w:type="character" w:customStyle="1" w:styleId="PiedepginaCar">
    <w:name w:val="Pie de página Car"/>
    <w:link w:val="Piedepgina"/>
    <w:locked/>
    <w:rsid w:val="009946A7"/>
    <w:rPr>
      <w:sz w:val="24"/>
      <w:szCs w:val="24"/>
      <w:lang w:val="es-ES" w:eastAsia="es-ES"/>
    </w:rPr>
  </w:style>
  <w:style w:type="character" w:styleId="Hipervnculo">
    <w:name w:val="Hyperlink"/>
    <w:basedOn w:val="Fuentedeprrafopredeter"/>
    <w:uiPriority w:val="99"/>
    <w:unhideWhenUsed/>
    <w:rsid w:val="004325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382670">
      <w:bodyDiv w:val="1"/>
      <w:marLeft w:val="0"/>
      <w:marRight w:val="0"/>
      <w:marTop w:val="0"/>
      <w:marBottom w:val="0"/>
      <w:divBdr>
        <w:top w:val="none" w:sz="0" w:space="0" w:color="auto"/>
        <w:left w:val="none" w:sz="0" w:space="0" w:color="auto"/>
        <w:bottom w:val="none" w:sz="0" w:space="0" w:color="auto"/>
        <w:right w:val="none" w:sz="0" w:space="0" w:color="auto"/>
      </w:divBdr>
    </w:div>
    <w:div w:id="205438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fogafin.gov.co"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6EA729DC2D5364692565BF43CEEA661" ma:contentTypeVersion="5" ma:contentTypeDescription="Crear nuevo documento." ma:contentTypeScope="" ma:versionID="ba78b88d6bc610b1d1f7e6662b4d6c7f">
  <xsd:schema xmlns:xsd="http://www.w3.org/2001/XMLSchema" xmlns:xs="http://www.w3.org/2001/XMLSchema" xmlns:p="http://schemas.microsoft.com/office/2006/metadata/properties" xmlns:ns2="86fbb03e-06d9-4e12-899b-85ae2e791394" xmlns:ns3="3410525b-d2fa-4a3d-a768-156301000eb6" targetNamespace="http://schemas.microsoft.com/office/2006/metadata/properties" ma:root="true" ma:fieldsID="929838af4f88dffdf3b9571a3284812e" ns2:_="" ns3:_="">
    <xsd:import namespace="86fbb03e-06d9-4e12-899b-85ae2e791394"/>
    <xsd:import namespace="3410525b-d2fa-4a3d-a768-156301000eb6"/>
    <xsd:element name="properties">
      <xsd:complexType>
        <xsd:sequence>
          <xsd:element name="documentManagement">
            <xsd:complexType>
              <xsd:all>
                <xsd:element ref="ns2:Departamento"/>
                <xsd:element ref="ns3:Macroproceso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b03e-06d9-4e12-899b-85ae2e791394" elementFormDefault="qualified">
    <xsd:import namespace="http://schemas.microsoft.com/office/2006/documentManagement/types"/>
    <xsd:import namespace="http://schemas.microsoft.com/office/infopath/2007/PartnerControls"/>
    <xsd:element name="Departamento" ma:index="8" ma:displayName="Departamento" ma:default="Comunicaciones y Relaciones Corporativas" ma:format="Dropdown" ma:internalName="Departamento">
      <xsd:simpleType>
        <xsd:restriction base="dms:Choice">
          <xsd:enumeration value="Comunicaciones y Relaciones Corporativas"/>
          <xsd:enumeration value="Auditoria Interna"/>
          <xsd:enumeration value="Información Financiera"/>
          <xsd:enumeration value="Dirección"/>
          <xsd:enumeration value="Riesgos Financieros de la Reserva"/>
          <xsd:enumeration value="Gestión de Contenidos"/>
          <xsd:enumeration value="Talento Humano"/>
          <xsd:enumeration value="Riesgo Operativo y Procesos"/>
          <xsd:enumeration value="Análisis de Entidades Financieras y Simulacros"/>
          <xsd:enumeration value="Jurídico"/>
          <xsd:enumeration value="Gestión de Otros Archivos"/>
          <xsd:enumeration value="Resolución y Liquidaciones"/>
          <xsd:enumeration value="Operaciones de Tesoreria"/>
          <xsd:enumeration value="Sistema de Seguro de Depósitos"/>
          <xsd:enumeration value="Planeación y Proyectos"/>
          <xsd:enumeration value="Gestión de Inversiones"/>
          <xsd:enumeration value="Subdireción Corporativa"/>
          <xsd:enumeration value="Desarrollo Administrativo"/>
          <xsd:enumeration value="Subdirección de Gestión de Activos"/>
          <xsd:enumeration value="Subdirección Financiera Y Operativa"/>
          <xsd:enumeration value="Tecnologías de La Información"/>
          <xsd:enumeration value="Subdirección de Mecanismo de Resolución"/>
        </xsd:restriction>
      </xsd:simpleType>
    </xsd:element>
  </xsd:schema>
  <xsd:schema xmlns:xsd="http://www.w3.org/2001/XMLSchema" xmlns:xs="http://www.w3.org/2001/XMLSchema" xmlns:dms="http://schemas.microsoft.com/office/2006/documentManagement/types" xmlns:pc="http://schemas.microsoft.com/office/infopath/2007/PartnerControls" targetNamespace="3410525b-d2fa-4a3d-a768-156301000eb6" elementFormDefault="qualified">
    <xsd:import namespace="http://schemas.microsoft.com/office/2006/documentManagement/types"/>
    <xsd:import namespace="http://schemas.microsoft.com/office/infopath/2007/PartnerControls"/>
    <xsd:element name="Macroprocesos" ma:index="9" ma:displayName="Proceso" ma:list="{aabdd146-37cb-46d7-8581-226074af296f}" ma:internalName="Macroprocesos" ma:readOnly="false" ma:showField="Macroproceso">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A6A44-EFC9-480F-91D6-3A84E1BFCE3A}">
  <ds:schemaRefs>
    <ds:schemaRef ds:uri="http://schemas.openxmlformats.org/officeDocument/2006/bibliography"/>
  </ds:schemaRefs>
</ds:datastoreItem>
</file>

<file path=customXml/itemProps2.xml><?xml version="1.0" encoding="utf-8"?>
<ds:datastoreItem xmlns:ds="http://schemas.openxmlformats.org/officeDocument/2006/customXml" ds:itemID="{2FE4D06A-AAD0-4064-A358-74A7E2EAA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b03e-06d9-4e12-899b-85ae2e791394"/>
    <ds:schemaRef ds:uri="3410525b-d2fa-4a3d-a768-156301000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188F1-1291-40F0-84AC-565592DC37CB}">
  <ds:schemaRefs>
    <ds:schemaRef ds:uri="http://schemas.microsoft.com/office/2006/metadata/longProperties"/>
  </ds:schemaRefs>
</ds:datastoreItem>
</file>

<file path=customXml/itemProps4.xml><?xml version="1.0" encoding="utf-8"?>
<ds:datastoreItem xmlns:ds="http://schemas.openxmlformats.org/officeDocument/2006/customXml" ds:itemID="{8255F515-C773-4466-AD2F-45C2ABD215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474</Words>
  <Characters>2571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CIRCULAR EXTERNA</vt:lpstr>
    </vt:vector>
  </TitlesOfParts>
  <Company>INDTITUCIONES FINANCIERAS</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EXTERNA</dc:title>
  <dc:subject/>
  <dc:creator>FONDO DE GARANTIAS DE</dc:creator>
  <cp:keywords/>
  <cp:lastModifiedBy>Fondo de Garantías de Instituciones Financieras </cp:lastModifiedBy>
  <cp:revision>4</cp:revision>
  <cp:lastPrinted>2008-10-02T22:26:00Z</cp:lastPrinted>
  <dcterms:created xsi:type="dcterms:W3CDTF">2026-06-17T13:14:00Z</dcterms:created>
  <dcterms:modified xsi:type="dcterms:W3CDTF">2026-06-17T13:16:00Z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croprocesos">
    <vt:lpwstr>14</vt:lpwstr>
  </property>
  <property fmtid="{D5CDD505-2E9C-101B-9397-08002B2CF9AE}" pid="3" name="Departamento">
    <vt:lpwstr>Jurídico</vt:lpwstr>
  </property>
</Properties>
</file>