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F3BD" w14:textId="603E5CBF" w:rsidR="0028700C" w:rsidRDefault="0028700C" w:rsidP="0028700C">
      <w:pPr>
        <w:pStyle w:val="Default"/>
        <w:jc w:val="both"/>
        <w:rPr>
          <w:b/>
        </w:rPr>
      </w:pPr>
    </w:p>
    <w:p w14:paraId="6DBF7691" w14:textId="77777777" w:rsidR="0032115E" w:rsidRDefault="0032115E" w:rsidP="0028700C">
      <w:pPr>
        <w:pStyle w:val="Default"/>
        <w:jc w:val="both"/>
      </w:pPr>
    </w:p>
    <w:p w14:paraId="2547F1A1" w14:textId="77777777" w:rsidR="00C7432F" w:rsidRPr="00FD6EB6" w:rsidRDefault="00C7432F" w:rsidP="00C7432F">
      <w:pPr>
        <w:pStyle w:val="Prrafodelista"/>
        <w:spacing w:after="0" w:line="240" w:lineRule="auto"/>
        <w:ind w:left="0"/>
        <w:jc w:val="center"/>
        <w:rPr>
          <w:rFonts w:ascii="Arial" w:hAnsi="Arial" w:cs="Arial"/>
          <w:b/>
          <w:sz w:val="24"/>
          <w:szCs w:val="24"/>
        </w:rPr>
      </w:pPr>
      <w:r w:rsidRPr="00FD6EB6">
        <w:rPr>
          <w:rFonts w:ascii="Arial" w:hAnsi="Arial" w:cs="Arial"/>
          <w:b/>
          <w:sz w:val="24"/>
          <w:szCs w:val="24"/>
        </w:rPr>
        <w:t>Proyecto optimización del formato de depósitos individuales</w:t>
      </w:r>
    </w:p>
    <w:p w14:paraId="540D653C" w14:textId="77777777" w:rsidR="00C7432F" w:rsidRPr="00FD6EB6" w:rsidRDefault="00C7432F" w:rsidP="00C7432F">
      <w:pPr>
        <w:pStyle w:val="Prrafodelista"/>
        <w:spacing w:after="0" w:line="240" w:lineRule="auto"/>
        <w:ind w:left="0"/>
        <w:jc w:val="both"/>
        <w:rPr>
          <w:rFonts w:ascii="Arial" w:hAnsi="Arial" w:cs="Arial"/>
          <w:b/>
          <w:sz w:val="24"/>
          <w:szCs w:val="24"/>
        </w:rPr>
      </w:pPr>
    </w:p>
    <w:p w14:paraId="20F18E08" w14:textId="77777777" w:rsidR="00C7432F" w:rsidRPr="00E708E6" w:rsidRDefault="00C7432F" w:rsidP="00C7432F">
      <w:pPr>
        <w:pStyle w:val="Prrafodelista"/>
        <w:spacing w:after="0" w:line="240" w:lineRule="auto"/>
        <w:ind w:left="0"/>
        <w:jc w:val="both"/>
        <w:rPr>
          <w:rFonts w:ascii="Arial" w:hAnsi="Arial" w:cs="Arial"/>
          <w:bCs/>
          <w:sz w:val="24"/>
          <w:szCs w:val="24"/>
        </w:rPr>
      </w:pPr>
      <w:r w:rsidRPr="00E708E6">
        <w:rPr>
          <w:rFonts w:ascii="Arial" w:hAnsi="Arial" w:cs="Arial"/>
          <w:bCs/>
          <w:sz w:val="24"/>
          <w:szCs w:val="24"/>
        </w:rPr>
        <w:t>Fogafín, en el marco de su estrategia de transformación y optimización tecnológica y analítica, tomó la decisión de iniciar un proyecto de diagnóstico y ajuste integral al Formato de Depósitos Individuales (FDI), que constituye la principal fuente de información de los depositantes, necesaria para que Fogafín pueda dar cumplimiento a su misión como asegurador de depósitos en Colombia de manera eficiente y efectiva.</w:t>
      </w:r>
    </w:p>
    <w:p w14:paraId="6DE29D93" w14:textId="77777777" w:rsidR="00C7432F" w:rsidRPr="00E708E6" w:rsidRDefault="00C7432F" w:rsidP="00C7432F">
      <w:pPr>
        <w:pStyle w:val="Prrafodelista"/>
        <w:spacing w:after="0" w:line="240" w:lineRule="auto"/>
        <w:ind w:left="0"/>
        <w:jc w:val="both"/>
        <w:rPr>
          <w:rFonts w:ascii="Arial" w:hAnsi="Arial" w:cs="Arial"/>
          <w:bCs/>
          <w:sz w:val="24"/>
          <w:szCs w:val="24"/>
        </w:rPr>
      </w:pPr>
    </w:p>
    <w:p w14:paraId="29C3F3FC" w14:textId="77777777" w:rsidR="00C7432F" w:rsidRPr="00E708E6" w:rsidRDefault="00C7432F" w:rsidP="00C7432F">
      <w:pPr>
        <w:pStyle w:val="Prrafodelista"/>
        <w:spacing w:after="0" w:line="240" w:lineRule="auto"/>
        <w:ind w:left="0"/>
        <w:jc w:val="both"/>
        <w:rPr>
          <w:rFonts w:ascii="Arial" w:hAnsi="Arial" w:cs="Arial"/>
          <w:bCs/>
          <w:sz w:val="24"/>
          <w:szCs w:val="24"/>
        </w:rPr>
      </w:pPr>
      <w:r w:rsidRPr="00E708E6">
        <w:rPr>
          <w:rFonts w:ascii="Arial" w:hAnsi="Arial" w:cs="Arial"/>
          <w:bCs/>
          <w:sz w:val="24"/>
          <w:szCs w:val="24"/>
        </w:rPr>
        <w:t>Este proyecto busca diseñar e implementar una solución tecnológica para la transmisión, validación, procesamiento, almacenamiento y consulta de la información contenida en dicho FDI, lo cual redundará en eficiencias operativas para la industria y Fogafín. A su vez este proyecto incorporará ajustes de contenido y estructura que permitan al Fondo contar con procesos analíticos de información robusta que permita mejorar los tiempos de respuesta y preparación ex ante, en línea con las mejores prácticas y estándares internacionales.</w:t>
      </w:r>
    </w:p>
    <w:p w14:paraId="5D73CD75" w14:textId="77777777" w:rsidR="00C7432F" w:rsidRPr="00E708E6" w:rsidRDefault="00C7432F" w:rsidP="00C7432F">
      <w:pPr>
        <w:pStyle w:val="Prrafodelista"/>
        <w:spacing w:after="0" w:line="240" w:lineRule="auto"/>
        <w:ind w:left="0"/>
        <w:jc w:val="both"/>
        <w:rPr>
          <w:rFonts w:ascii="Arial" w:hAnsi="Arial" w:cs="Arial"/>
          <w:bCs/>
          <w:sz w:val="24"/>
          <w:szCs w:val="24"/>
        </w:rPr>
      </w:pPr>
    </w:p>
    <w:p w14:paraId="516D1F49" w14:textId="3A241138" w:rsidR="00C7432F" w:rsidRPr="005608E2" w:rsidRDefault="00C7432F" w:rsidP="00E468E1">
      <w:pPr>
        <w:pStyle w:val="Prrafodelista"/>
        <w:spacing w:after="0" w:line="240" w:lineRule="auto"/>
        <w:ind w:left="0"/>
        <w:jc w:val="both"/>
        <w:rPr>
          <w:rFonts w:ascii="Arial" w:hAnsi="Arial" w:cs="Arial"/>
          <w:bCs/>
          <w:sz w:val="24"/>
          <w:szCs w:val="24"/>
        </w:rPr>
      </w:pPr>
      <w:r w:rsidRPr="005608E2">
        <w:rPr>
          <w:rFonts w:ascii="Arial" w:hAnsi="Arial" w:cs="Arial"/>
          <w:bCs/>
          <w:sz w:val="24"/>
          <w:szCs w:val="24"/>
        </w:rPr>
        <w:t>En línea con lo anterior, Fogafín pone en conocimiento de la industria</w:t>
      </w:r>
      <w:r w:rsidR="00664BE9" w:rsidRPr="005608E2">
        <w:rPr>
          <w:rFonts w:ascii="Arial" w:hAnsi="Arial" w:cs="Arial"/>
          <w:bCs/>
          <w:sz w:val="24"/>
          <w:szCs w:val="24"/>
        </w:rPr>
        <w:t>,</w:t>
      </w:r>
      <w:r w:rsidRPr="005608E2">
        <w:rPr>
          <w:rFonts w:ascii="Arial" w:hAnsi="Arial" w:cs="Arial"/>
          <w:bCs/>
          <w:sz w:val="24"/>
          <w:szCs w:val="24"/>
        </w:rPr>
        <w:t xml:space="preserve"> para sus respectivos comentarios, </w:t>
      </w:r>
      <w:r w:rsidR="00E468E1" w:rsidRPr="005608E2">
        <w:rPr>
          <w:rFonts w:ascii="Arial" w:hAnsi="Arial" w:cs="Arial"/>
          <w:bCs/>
          <w:sz w:val="24"/>
          <w:szCs w:val="24"/>
        </w:rPr>
        <w:t>el p</w:t>
      </w:r>
      <w:r w:rsidRPr="005608E2">
        <w:rPr>
          <w:rFonts w:ascii="Arial" w:hAnsi="Arial" w:cs="Arial"/>
          <w:bCs/>
          <w:sz w:val="24"/>
          <w:szCs w:val="24"/>
        </w:rPr>
        <w:t>royecto de Circular Fase II – FDI: Mediante el cual se modifica la forma de transmisión del FDI.</w:t>
      </w:r>
    </w:p>
    <w:p w14:paraId="206BA411" w14:textId="77777777" w:rsidR="00E468E1" w:rsidRPr="005608E2" w:rsidRDefault="00E468E1" w:rsidP="00E468E1">
      <w:pPr>
        <w:pStyle w:val="Prrafodelista"/>
        <w:spacing w:after="0" w:line="240" w:lineRule="auto"/>
        <w:ind w:left="0"/>
        <w:jc w:val="both"/>
        <w:rPr>
          <w:rFonts w:ascii="Arial" w:hAnsi="Arial" w:cs="Arial"/>
          <w:bCs/>
          <w:sz w:val="24"/>
          <w:szCs w:val="24"/>
        </w:rPr>
      </w:pPr>
    </w:p>
    <w:p w14:paraId="75BC1A24" w14:textId="20A60E4C" w:rsidR="00E468E1" w:rsidRDefault="00E468E1" w:rsidP="00E468E1">
      <w:pPr>
        <w:spacing w:after="0" w:line="240" w:lineRule="auto"/>
        <w:jc w:val="both"/>
        <w:rPr>
          <w:rFonts w:ascii="Arial" w:hAnsi="Arial" w:cs="Arial"/>
          <w:bCs/>
          <w:sz w:val="24"/>
          <w:szCs w:val="24"/>
        </w:rPr>
      </w:pPr>
      <w:r>
        <w:rPr>
          <w:rFonts w:ascii="Arial" w:hAnsi="Arial" w:cs="Arial"/>
          <w:bCs/>
          <w:sz w:val="24"/>
          <w:szCs w:val="24"/>
        </w:rPr>
        <w:t xml:space="preserve">Así mismo, se informa que Fogafín está revisando los comentarios </w:t>
      </w:r>
      <w:r w:rsidR="00664BE9">
        <w:rPr>
          <w:rFonts w:ascii="Arial" w:hAnsi="Arial" w:cs="Arial"/>
          <w:bCs/>
          <w:sz w:val="24"/>
          <w:szCs w:val="24"/>
        </w:rPr>
        <w:t xml:space="preserve">recibidos </w:t>
      </w:r>
      <w:r>
        <w:rPr>
          <w:rFonts w:ascii="Arial" w:hAnsi="Arial" w:cs="Arial"/>
          <w:bCs/>
          <w:sz w:val="24"/>
          <w:szCs w:val="24"/>
        </w:rPr>
        <w:t>al p</w:t>
      </w:r>
      <w:r w:rsidRPr="00E468E1">
        <w:rPr>
          <w:rFonts w:ascii="Arial" w:hAnsi="Arial" w:cs="Arial"/>
          <w:bCs/>
          <w:sz w:val="24"/>
          <w:szCs w:val="24"/>
        </w:rPr>
        <w:t>royecto de Circular Fase I – FDI: Mediante el cual se incorporan modificaciones a los campos y estructura del FDI, las reglas para su diligenciamiento y la periodicidad para su envío</w:t>
      </w:r>
      <w:r>
        <w:rPr>
          <w:rFonts w:ascii="Arial" w:hAnsi="Arial" w:cs="Arial"/>
          <w:bCs/>
          <w:sz w:val="24"/>
          <w:szCs w:val="24"/>
        </w:rPr>
        <w:t>.</w:t>
      </w:r>
    </w:p>
    <w:p w14:paraId="71A1504E" w14:textId="77777777" w:rsidR="00E468E1" w:rsidRDefault="00E468E1" w:rsidP="00E468E1">
      <w:pPr>
        <w:spacing w:after="0" w:line="240" w:lineRule="auto"/>
        <w:jc w:val="both"/>
        <w:rPr>
          <w:rFonts w:ascii="Arial" w:hAnsi="Arial" w:cs="Arial"/>
          <w:bCs/>
          <w:sz w:val="24"/>
          <w:szCs w:val="24"/>
        </w:rPr>
      </w:pPr>
    </w:p>
    <w:p w14:paraId="1BAFC40F" w14:textId="1BA98089" w:rsidR="00C7432F" w:rsidRPr="00E708E6" w:rsidRDefault="00C7432F" w:rsidP="00C7432F">
      <w:pPr>
        <w:spacing w:after="0" w:line="240" w:lineRule="auto"/>
        <w:jc w:val="both"/>
        <w:rPr>
          <w:rFonts w:ascii="Arial" w:hAnsi="Arial" w:cs="Arial"/>
          <w:bCs/>
          <w:sz w:val="24"/>
          <w:szCs w:val="24"/>
        </w:rPr>
      </w:pPr>
      <w:r w:rsidRPr="00E708E6">
        <w:rPr>
          <w:rFonts w:ascii="Arial" w:hAnsi="Arial" w:cs="Arial"/>
          <w:bCs/>
          <w:sz w:val="24"/>
          <w:szCs w:val="24"/>
        </w:rPr>
        <w:t xml:space="preserve">Una vez </w:t>
      </w:r>
      <w:r w:rsidR="00E468E1">
        <w:rPr>
          <w:rFonts w:ascii="Arial" w:hAnsi="Arial" w:cs="Arial"/>
          <w:bCs/>
          <w:sz w:val="24"/>
          <w:szCs w:val="24"/>
        </w:rPr>
        <w:t xml:space="preserve">se </w:t>
      </w:r>
      <w:r w:rsidRPr="00E708E6">
        <w:rPr>
          <w:rFonts w:ascii="Arial" w:hAnsi="Arial" w:cs="Arial"/>
          <w:bCs/>
          <w:sz w:val="24"/>
          <w:szCs w:val="24"/>
        </w:rPr>
        <w:t>finalice</w:t>
      </w:r>
      <w:r w:rsidR="00E468E1">
        <w:rPr>
          <w:rFonts w:ascii="Arial" w:hAnsi="Arial" w:cs="Arial"/>
          <w:bCs/>
          <w:sz w:val="24"/>
          <w:szCs w:val="24"/>
        </w:rPr>
        <w:t xml:space="preserve"> la revisión de los </w:t>
      </w:r>
      <w:r w:rsidRPr="00E708E6">
        <w:rPr>
          <w:rFonts w:ascii="Arial" w:hAnsi="Arial" w:cs="Arial"/>
          <w:bCs/>
          <w:sz w:val="24"/>
          <w:szCs w:val="24"/>
        </w:rPr>
        <w:t xml:space="preserve">comentarios de los dos proyectos de circular señalados, se publicará una versión consolidada de la Circular Externa con las instrucciones definitivas. </w:t>
      </w:r>
    </w:p>
    <w:p w14:paraId="7F5E8670" w14:textId="77777777" w:rsidR="00C7432F" w:rsidRDefault="00C7432F" w:rsidP="00D94D6C">
      <w:pPr>
        <w:jc w:val="center"/>
        <w:rPr>
          <w:rFonts w:ascii="Arial" w:hAnsi="Arial" w:cs="Arial"/>
          <w:b/>
          <w:sz w:val="24"/>
          <w:szCs w:val="24"/>
        </w:rPr>
      </w:pPr>
    </w:p>
    <w:p w14:paraId="2BC305E0" w14:textId="77777777" w:rsidR="000B1980" w:rsidRDefault="000B1980" w:rsidP="00D94D6C">
      <w:pPr>
        <w:jc w:val="center"/>
        <w:rPr>
          <w:rFonts w:ascii="Arial" w:hAnsi="Arial" w:cs="Arial"/>
          <w:b/>
          <w:sz w:val="24"/>
          <w:szCs w:val="24"/>
        </w:rPr>
      </w:pPr>
    </w:p>
    <w:p w14:paraId="6F7EA8D7" w14:textId="77777777" w:rsidR="000B1980" w:rsidRDefault="000B1980" w:rsidP="00D94D6C">
      <w:pPr>
        <w:jc w:val="center"/>
        <w:rPr>
          <w:rFonts w:ascii="Arial" w:hAnsi="Arial" w:cs="Arial"/>
          <w:b/>
          <w:sz w:val="24"/>
          <w:szCs w:val="24"/>
        </w:rPr>
      </w:pPr>
    </w:p>
    <w:p w14:paraId="14FF6C12" w14:textId="77777777" w:rsidR="000B1980" w:rsidRDefault="000B1980" w:rsidP="00D94D6C">
      <w:pPr>
        <w:jc w:val="center"/>
        <w:rPr>
          <w:rFonts w:ascii="Arial" w:hAnsi="Arial" w:cs="Arial"/>
          <w:b/>
          <w:sz w:val="24"/>
          <w:szCs w:val="24"/>
        </w:rPr>
      </w:pPr>
    </w:p>
    <w:p w14:paraId="5D16D95B" w14:textId="77777777" w:rsidR="000B1980" w:rsidRDefault="000B1980" w:rsidP="00D94D6C">
      <w:pPr>
        <w:jc w:val="center"/>
        <w:rPr>
          <w:rFonts w:ascii="Arial" w:hAnsi="Arial" w:cs="Arial"/>
          <w:b/>
          <w:sz w:val="24"/>
          <w:szCs w:val="24"/>
        </w:rPr>
      </w:pPr>
    </w:p>
    <w:p w14:paraId="3F950821" w14:textId="77777777" w:rsidR="000B1980" w:rsidRDefault="000B1980" w:rsidP="00D94D6C">
      <w:pPr>
        <w:jc w:val="center"/>
        <w:rPr>
          <w:rFonts w:ascii="Arial" w:hAnsi="Arial" w:cs="Arial"/>
          <w:b/>
          <w:sz w:val="24"/>
          <w:szCs w:val="24"/>
        </w:rPr>
      </w:pPr>
    </w:p>
    <w:p w14:paraId="014BAB33" w14:textId="77777777" w:rsidR="000B1980" w:rsidRDefault="000B1980" w:rsidP="00D94D6C">
      <w:pPr>
        <w:jc w:val="center"/>
        <w:rPr>
          <w:rFonts w:ascii="Arial" w:hAnsi="Arial" w:cs="Arial"/>
          <w:b/>
          <w:sz w:val="24"/>
          <w:szCs w:val="24"/>
        </w:rPr>
      </w:pPr>
    </w:p>
    <w:p w14:paraId="6B042BBC" w14:textId="77777777" w:rsidR="000B1980" w:rsidRDefault="000B1980" w:rsidP="00D94D6C">
      <w:pPr>
        <w:jc w:val="center"/>
        <w:rPr>
          <w:rFonts w:ascii="Arial" w:hAnsi="Arial" w:cs="Arial"/>
          <w:b/>
          <w:sz w:val="24"/>
          <w:szCs w:val="24"/>
        </w:rPr>
      </w:pPr>
    </w:p>
    <w:p w14:paraId="43824C2E" w14:textId="77777777" w:rsidR="000B1980" w:rsidRDefault="000B1980" w:rsidP="00D94D6C">
      <w:pPr>
        <w:jc w:val="center"/>
        <w:rPr>
          <w:rFonts w:ascii="Arial" w:hAnsi="Arial" w:cs="Arial"/>
          <w:b/>
          <w:sz w:val="24"/>
          <w:szCs w:val="24"/>
        </w:rPr>
      </w:pPr>
    </w:p>
    <w:p w14:paraId="466A4AB7" w14:textId="77777777" w:rsidR="000B1980" w:rsidRDefault="000B1980" w:rsidP="00D94D6C">
      <w:pPr>
        <w:jc w:val="center"/>
        <w:rPr>
          <w:rFonts w:ascii="Arial" w:hAnsi="Arial" w:cs="Arial"/>
          <w:b/>
          <w:sz w:val="24"/>
          <w:szCs w:val="24"/>
        </w:rPr>
      </w:pPr>
    </w:p>
    <w:p w14:paraId="5ED885EF" w14:textId="77777777" w:rsidR="00C7432F" w:rsidRPr="0086769F" w:rsidRDefault="00C7432F" w:rsidP="00C7432F">
      <w:pPr>
        <w:spacing w:after="0" w:line="240" w:lineRule="auto"/>
        <w:jc w:val="center"/>
        <w:rPr>
          <w:rFonts w:ascii="Arial" w:hAnsi="Arial" w:cs="Arial"/>
          <w:b/>
          <w:i/>
          <w:iCs/>
          <w:sz w:val="24"/>
          <w:szCs w:val="24"/>
          <w:lang w:val="es-ES"/>
        </w:rPr>
      </w:pPr>
      <w:r w:rsidRPr="0086769F">
        <w:rPr>
          <w:rFonts w:ascii="Arial" w:hAnsi="Arial" w:cs="Arial"/>
          <w:b/>
          <w:i/>
          <w:iCs/>
          <w:sz w:val="24"/>
          <w:szCs w:val="24"/>
          <w:lang w:val="es-ES"/>
        </w:rPr>
        <w:t>Nota: En el presente proyecto de Circular se destacan en negrilla y subrayado las principales modificaciones propuestas y en negrilla y tachado lo eliminado.</w:t>
      </w:r>
    </w:p>
    <w:p w14:paraId="3396FDC3" w14:textId="77777777" w:rsidR="00C7432F" w:rsidRPr="0086769F" w:rsidRDefault="00C7432F" w:rsidP="00C7432F">
      <w:pPr>
        <w:pStyle w:val="Prrafodelista"/>
        <w:spacing w:after="0" w:line="240" w:lineRule="auto"/>
        <w:ind w:left="0"/>
        <w:jc w:val="center"/>
        <w:rPr>
          <w:rFonts w:ascii="Arial" w:hAnsi="Arial" w:cs="Arial"/>
          <w:b/>
          <w:i/>
          <w:iCs/>
          <w:sz w:val="24"/>
          <w:szCs w:val="24"/>
        </w:rPr>
      </w:pPr>
    </w:p>
    <w:p w14:paraId="4A4FAD72" w14:textId="77777777" w:rsidR="00C7432F" w:rsidRDefault="00C7432F" w:rsidP="00C7432F">
      <w:pPr>
        <w:spacing w:after="0" w:line="240" w:lineRule="auto"/>
        <w:rPr>
          <w:rFonts w:ascii="Arial" w:hAnsi="Arial" w:cs="Arial"/>
          <w:bCs/>
          <w:sz w:val="28"/>
          <w:szCs w:val="28"/>
          <w:lang w:val="es-ES"/>
        </w:rPr>
      </w:pPr>
    </w:p>
    <w:p w14:paraId="6436A341" w14:textId="35521A80" w:rsidR="00D94D6C" w:rsidRPr="00717BD0" w:rsidRDefault="00D94D6C" w:rsidP="00D94D6C">
      <w:pPr>
        <w:jc w:val="center"/>
        <w:rPr>
          <w:rFonts w:ascii="Arial" w:hAnsi="Arial" w:cs="Arial"/>
          <w:b/>
          <w:sz w:val="24"/>
          <w:szCs w:val="24"/>
        </w:rPr>
      </w:pPr>
      <w:r w:rsidRPr="00717BD0">
        <w:rPr>
          <w:rFonts w:ascii="Arial" w:hAnsi="Arial" w:cs="Arial"/>
          <w:b/>
          <w:sz w:val="24"/>
          <w:szCs w:val="24"/>
        </w:rPr>
        <w:t>CIRCULAR EXTERNA</w:t>
      </w:r>
    </w:p>
    <w:p w14:paraId="1F21F318" w14:textId="0054DE5C" w:rsidR="00D94D6C" w:rsidRPr="00717BD0" w:rsidRDefault="00C7432F" w:rsidP="008769B1">
      <w:pPr>
        <w:jc w:val="center"/>
        <w:rPr>
          <w:rFonts w:ascii="Arial" w:hAnsi="Arial" w:cs="Arial"/>
          <w:b/>
          <w:sz w:val="24"/>
          <w:szCs w:val="24"/>
        </w:rPr>
      </w:pPr>
      <w:r>
        <w:rPr>
          <w:rFonts w:ascii="Arial" w:hAnsi="Arial" w:cs="Arial"/>
          <w:b/>
          <w:sz w:val="24"/>
          <w:szCs w:val="24"/>
        </w:rPr>
        <w:t>XXX</w:t>
      </w:r>
    </w:p>
    <w:p w14:paraId="2DD78E7D" w14:textId="52E31543" w:rsidR="00D94D6C" w:rsidRPr="00717BD0" w:rsidRDefault="00CD0F13" w:rsidP="00D94D6C">
      <w:pPr>
        <w:jc w:val="both"/>
        <w:rPr>
          <w:rFonts w:ascii="Arial" w:hAnsi="Arial" w:cs="Arial"/>
          <w:sz w:val="24"/>
          <w:szCs w:val="24"/>
        </w:rPr>
      </w:pPr>
      <w:r w:rsidRPr="00717BD0">
        <w:rPr>
          <w:rFonts w:ascii="Arial" w:hAnsi="Arial" w:cs="Arial"/>
          <w:sz w:val="24"/>
          <w:szCs w:val="24"/>
        </w:rPr>
        <w:t xml:space="preserve">Bogotá, D.C., </w:t>
      </w:r>
    </w:p>
    <w:p w14:paraId="4182172B" w14:textId="77777777" w:rsidR="00D94D6C" w:rsidRPr="00717BD0" w:rsidRDefault="00D94D6C" w:rsidP="00D94D6C">
      <w:pPr>
        <w:jc w:val="both"/>
        <w:rPr>
          <w:rFonts w:ascii="Arial" w:hAnsi="Arial" w:cs="Arial"/>
          <w:sz w:val="24"/>
          <w:szCs w:val="24"/>
        </w:rPr>
      </w:pPr>
      <w:bookmarkStart w:id="0" w:name="_Hlk157695919"/>
    </w:p>
    <w:p w14:paraId="36BFAA95" w14:textId="73324BBD" w:rsidR="00D94D6C" w:rsidRPr="00717BD0" w:rsidRDefault="00D94D6C" w:rsidP="0028700C">
      <w:pPr>
        <w:ind w:left="1418" w:hanging="1418"/>
        <w:jc w:val="both"/>
        <w:rPr>
          <w:rFonts w:ascii="Arial" w:hAnsi="Arial" w:cs="Arial"/>
          <w:b/>
          <w:sz w:val="24"/>
          <w:szCs w:val="24"/>
        </w:rPr>
      </w:pPr>
      <w:r w:rsidRPr="00717BD0">
        <w:rPr>
          <w:rFonts w:ascii="Arial" w:hAnsi="Arial" w:cs="Arial"/>
          <w:b/>
          <w:sz w:val="24"/>
          <w:szCs w:val="24"/>
        </w:rPr>
        <w:t>PARA:</w:t>
      </w:r>
      <w:r w:rsidRPr="00717BD0">
        <w:rPr>
          <w:rFonts w:ascii="Arial" w:hAnsi="Arial" w:cs="Arial"/>
          <w:b/>
          <w:sz w:val="24"/>
          <w:szCs w:val="24"/>
        </w:rPr>
        <w:tab/>
      </w:r>
      <w:bookmarkStart w:id="1" w:name="_Hlk163722762"/>
      <w:r w:rsidRPr="00717BD0">
        <w:rPr>
          <w:rFonts w:ascii="Arial" w:hAnsi="Arial" w:cs="Arial"/>
          <w:b/>
          <w:sz w:val="24"/>
          <w:szCs w:val="24"/>
        </w:rPr>
        <w:t>REPRESENTANTES LEGALES DE E</w:t>
      </w:r>
      <w:r w:rsidR="008659F8" w:rsidRPr="00717BD0">
        <w:rPr>
          <w:rFonts w:ascii="Arial" w:hAnsi="Arial" w:cs="Arial"/>
          <w:b/>
          <w:sz w:val="24"/>
          <w:szCs w:val="24"/>
        </w:rPr>
        <w:t>STABLECIMIENTOS BANCARIOS, CORPORACIONES FINANCIERAS</w:t>
      </w:r>
      <w:r w:rsidR="00F94D68" w:rsidRPr="00717BD0">
        <w:rPr>
          <w:rFonts w:ascii="Arial" w:hAnsi="Arial" w:cs="Arial"/>
          <w:b/>
          <w:sz w:val="24"/>
          <w:szCs w:val="24"/>
        </w:rPr>
        <w:t xml:space="preserve"> Y </w:t>
      </w:r>
      <w:r w:rsidR="008659F8" w:rsidRPr="00717BD0">
        <w:rPr>
          <w:rFonts w:ascii="Arial" w:hAnsi="Arial" w:cs="Arial"/>
          <w:b/>
          <w:sz w:val="24"/>
          <w:szCs w:val="24"/>
        </w:rPr>
        <w:t xml:space="preserve">COMPAÑÍAS DE FINANCIAMIENTO </w:t>
      </w:r>
    </w:p>
    <w:p w14:paraId="779637C4" w14:textId="77777777" w:rsidR="0085324A" w:rsidRPr="00717BD0" w:rsidRDefault="0085324A" w:rsidP="008769B1">
      <w:pPr>
        <w:ind w:left="1418" w:hanging="1418"/>
        <w:jc w:val="both"/>
        <w:rPr>
          <w:rFonts w:ascii="Arial" w:hAnsi="Arial" w:cs="Arial"/>
          <w:b/>
          <w:sz w:val="24"/>
          <w:szCs w:val="24"/>
        </w:rPr>
      </w:pPr>
    </w:p>
    <w:p w14:paraId="015E1D83" w14:textId="02404B52" w:rsidR="00D94D6C" w:rsidRPr="00717BD0" w:rsidRDefault="00D94D6C" w:rsidP="008769B1">
      <w:pPr>
        <w:ind w:left="1418" w:hanging="1418"/>
        <w:jc w:val="both"/>
        <w:rPr>
          <w:rFonts w:ascii="Arial" w:hAnsi="Arial" w:cs="Arial"/>
          <w:sz w:val="24"/>
          <w:szCs w:val="24"/>
        </w:rPr>
      </w:pPr>
      <w:r w:rsidRPr="00717BD0">
        <w:rPr>
          <w:rFonts w:ascii="Arial" w:hAnsi="Arial" w:cs="Arial"/>
          <w:b/>
          <w:sz w:val="24"/>
          <w:szCs w:val="24"/>
        </w:rPr>
        <w:t xml:space="preserve">ASUNTO:    </w:t>
      </w:r>
      <w:r w:rsidR="002D61AA" w:rsidRPr="00717BD0">
        <w:rPr>
          <w:rFonts w:ascii="Arial" w:hAnsi="Arial" w:cs="Arial"/>
          <w:b/>
          <w:sz w:val="24"/>
          <w:szCs w:val="24"/>
        </w:rPr>
        <w:t xml:space="preserve">FORMATO </w:t>
      </w:r>
      <w:r w:rsidRPr="00717BD0">
        <w:rPr>
          <w:rFonts w:ascii="Arial" w:hAnsi="Arial" w:cs="Arial"/>
          <w:b/>
          <w:sz w:val="24"/>
          <w:szCs w:val="24"/>
        </w:rPr>
        <w:t>DE DEPÓSITOS</w:t>
      </w:r>
      <w:r w:rsidR="002D61AA" w:rsidRPr="00717BD0">
        <w:rPr>
          <w:rFonts w:ascii="Arial" w:hAnsi="Arial" w:cs="Arial"/>
          <w:b/>
          <w:sz w:val="24"/>
          <w:szCs w:val="24"/>
        </w:rPr>
        <w:t xml:space="preserve"> INDIVIDUALES</w:t>
      </w:r>
    </w:p>
    <w:bookmarkEnd w:id="1"/>
    <w:p w14:paraId="49C9E46E" w14:textId="77777777" w:rsidR="006E7E28" w:rsidRPr="00717BD0" w:rsidRDefault="006E7E28" w:rsidP="00D94D6C">
      <w:pPr>
        <w:jc w:val="both"/>
        <w:rPr>
          <w:rFonts w:ascii="Arial" w:hAnsi="Arial" w:cs="Arial"/>
          <w:b/>
          <w:sz w:val="24"/>
          <w:szCs w:val="24"/>
        </w:rPr>
      </w:pPr>
    </w:p>
    <w:p w14:paraId="129EE70F" w14:textId="3661320D" w:rsidR="00D94D6C" w:rsidRPr="00717BD0" w:rsidRDefault="00D94D6C" w:rsidP="00D94D6C">
      <w:pPr>
        <w:jc w:val="both"/>
        <w:rPr>
          <w:rFonts w:ascii="Arial" w:hAnsi="Arial" w:cs="Arial"/>
          <w:b/>
          <w:sz w:val="24"/>
          <w:szCs w:val="24"/>
        </w:rPr>
      </w:pPr>
      <w:r w:rsidRPr="00717BD0">
        <w:rPr>
          <w:rFonts w:ascii="Arial" w:hAnsi="Arial" w:cs="Arial"/>
          <w:b/>
          <w:sz w:val="24"/>
          <w:szCs w:val="24"/>
        </w:rPr>
        <w:t>OBJETIVO</w:t>
      </w:r>
    </w:p>
    <w:p w14:paraId="2ECE6233" w14:textId="77777777" w:rsidR="006E7E28" w:rsidRPr="00717BD0" w:rsidRDefault="006E7E28" w:rsidP="00D94D6C">
      <w:pPr>
        <w:jc w:val="both"/>
        <w:rPr>
          <w:rFonts w:ascii="Arial" w:hAnsi="Arial" w:cs="Arial"/>
          <w:sz w:val="24"/>
          <w:szCs w:val="24"/>
        </w:rPr>
      </w:pPr>
    </w:p>
    <w:p w14:paraId="7512F454" w14:textId="35B65457" w:rsidR="00D94D6C" w:rsidRPr="00717BD0" w:rsidRDefault="00D94D6C" w:rsidP="00D94D6C">
      <w:pPr>
        <w:jc w:val="both"/>
        <w:rPr>
          <w:rFonts w:ascii="Arial" w:hAnsi="Arial" w:cs="Arial"/>
          <w:sz w:val="24"/>
          <w:szCs w:val="24"/>
        </w:rPr>
      </w:pPr>
      <w:r w:rsidRPr="00717BD0">
        <w:rPr>
          <w:rFonts w:ascii="Arial" w:hAnsi="Arial" w:cs="Arial"/>
          <w:sz w:val="24"/>
          <w:szCs w:val="24"/>
        </w:rPr>
        <w:t>El Fondo de Garantías de Instituciones Financieras</w:t>
      </w:r>
      <w:r w:rsidR="00356065" w:rsidRPr="00717BD0">
        <w:rPr>
          <w:rFonts w:ascii="Arial" w:hAnsi="Arial" w:cs="Arial"/>
          <w:sz w:val="24"/>
          <w:szCs w:val="24"/>
        </w:rPr>
        <w:t xml:space="preserve"> </w:t>
      </w:r>
      <w:r w:rsidR="0028678F" w:rsidRPr="00717BD0">
        <w:rPr>
          <w:rFonts w:ascii="Arial" w:hAnsi="Arial" w:cs="Arial"/>
          <w:sz w:val="24"/>
          <w:szCs w:val="24"/>
        </w:rPr>
        <w:t>-</w:t>
      </w:r>
      <w:r w:rsidR="00356065" w:rsidRPr="00717BD0">
        <w:rPr>
          <w:rFonts w:ascii="Arial" w:hAnsi="Arial" w:cs="Arial"/>
          <w:sz w:val="24"/>
          <w:szCs w:val="24"/>
        </w:rPr>
        <w:t>Fogafín</w:t>
      </w:r>
      <w:r w:rsidR="0028678F" w:rsidRPr="00717BD0">
        <w:rPr>
          <w:rFonts w:ascii="Arial" w:hAnsi="Arial" w:cs="Arial"/>
          <w:sz w:val="24"/>
          <w:szCs w:val="24"/>
        </w:rPr>
        <w:t xml:space="preserve">-, </w:t>
      </w:r>
      <w:r w:rsidRPr="00717BD0">
        <w:rPr>
          <w:rFonts w:ascii="Arial" w:hAnsi="Arial" w:cs="Arial"/>
          <w:sz w:val="24"/>
          <w:szCs w:val="24"/>
        </w:rPr>
        <w:t xml:space="preserve">en cumplimiento de lo establecido en la Resolución del Seguro de Depósitos expedida por la Junta Directiva de la entidad, </w:t>
      </w:r>
      <w:bookmarkStart w:id="2" w:name="_Hlk160528735"/>
      <w:r w:rsidRPr="00717BD0">
        <w:rPr>
          <w:rFonts w:ascii="Arial" w:hAnsi="Arial" w:cs="Arial"/>
          <w:sz w:val="24"/>
          <w:szCs w:val="24"/>
        </w:rPr>
        <w:t xml:space="preserve">por medio de la presente </w:t>
      </w:r>
      <w:r w:rsidR="00356065" w:rsidRPr="00717BD0">
        <w:rPr>
          <w:rFonts w:ascii="Arial" w:hAnsi="Arial" w:cs="Arial"/>
          <w:sz w:val="24"/>
          <w:szCs w:val="24"/>
        </w:rPr>
        <w:t>C</w:t>
      </w:r>
      <w:r w:rsidRPr="00717BD0">
        <w:rPr>
          <w:rFonts w:ascii="Arial" w:hAnsi="Arial" w:cs="Arial"/>
          <w:sz w:val="24"/>
          <w:szCs w:val="24"/>
        </w:rPr>
        <w:t>ircular señala los aspectos relacionados con la información requerida a las entidades inscritas para el pago Seguro de Depósitos.</w:t>
      </w:r>
      <w:bookmarkEnd w:id="2"/>
    </w:p>
    <w:p w14:paraId="7334239A" w14:textId="77777777" w:rsidR="00D94D6C" w:rsidRPr="00717BD0" w:rsidRDefault="007B4B5F" w:rsidP="007B4B5F">
      <w:pPr>
        <w:pStyle w:val="Prrafodelista"/>
        <w:numPr>
          <w:ilvl w:val="0"/>
          <w:numId w:val="10"/>
        </w:numPr>
        <w:jc w:val="both"/>
        <w:rPr>
          <w:rFonts w:ascii="Arial" w:hAnsi="Arial" w:cs="Arial"/>
          <w:b/>
          <w:sz w:val="24"/>
          <w:szCs w:val="24"/>
        </w:rPr>
      </w:pPr>
      <w:r w:rsidRPr="00717BD0">
        <w:rPr>
          <w:rFonts w:ascii="Arial" w:hAnsi="Arial" w:cs="Arial"/>
          <w:b/>
          <w:sz w:val="24"/>
          <w:szCs w:val="24"/>
        </w:rPr>
        <w:t xml:space="preserve">PERIODICIDAD DEL ENVÍO DEL FORMATO </w:t>
      </w:r>
    </w:p>
    <w:p w14:paraId="3246AE87" w14:textId="77777777" w:rsidR="00D94D6C" w:rsidRPr="00717BD0" w:rsidRDefault="00D94D6C" w:rsidP="00D94D6C">
      <w:pPr>
        <w:jc w:val="both"/>
        <w:rPr>
          <w:rFonts w:ascii="Arial" w:hAnsi="Arial" w:cs="Arial"/>
          <w:sz w:val="24"/>
          <w:szCs w:val="24"/>
        </w:rPr>
      </w:pPr>
      <w:bookmarkStart w:id="3" w:name="_Hlk160528759"/>
      <w:r w:rsidRPr="00717BD0">
        <w:rPr>
          <w:rFonts w:ascii="Arial" w:hAnsi="Arial" w:cs="Arial"/>
          <w:sz w:val="24"/>
          <w:szCs w:val="24"/>
        </w:rPr>
        <w:t xml:space="preserve">Las </w:t>
      </w:r>
      <w:r w:rsidR="007B4B5F" w:rsidRPr="00717BD0">
        <w:rPr>
          <w:rFonts w:ascii="Arial" w:hAnsi="Arial" w:cs="Arial"/>
          <w:sz w:val="24"/>
          <w:szCs w:val="24"/>
        </w:rPr>
        <w:t>entidade</w:t>
      </w:r>
      <w:r w:rsidRPr="00717BD0">
        <w:rPr>
          <w:rFonts w:ascii="Arial" w:hAnsi="Arial" w:cs="Arial"/>
          <w:sz w:val="24"/>
          <w:szCs w:val="24"/>
        </w:rPr>
        <w:t xml:space="preserve">s inscritas deberán realizar la transmisión </w:t>
      </w:r>
      <w:r w:rsidR="007B4B5F" w:rsidRPr="00717BD0">
        <w:rPr>
          <w:rFonts w:ascii="Arial" w:hAnsi="Arial" w:cs="Arial"/>
          <w:sz w:val="24"/>
          <w:szCs w:val="24"/>
        </w:rPr>
        <w:t>trimestral</w:t>
      </w:r>
      <w:r w:rsidRPr="00717BD0">
        <w:rPr>
          <w:rFonts w:ascii="Arial" w:hAnsi="Arial" w:cs="Arial"/>
          <w:sz w:val="24"/>
          <w:szCs w:val="24"/>
        </w:rPr>
        <w:t xml:space="preserve"> del </w:t>
      </w:r>
      <w:r w:rsidR="007B4B5F" w:rsidRPr="00717BD0">
        <w:rPr>
          <w:rFonts w:ascii="Arial" w:hAnsi="Arial" w:cs="Arial"/>
          <w:sz w:val="24"/>
          <w:szCs w:val="24"/>
        </w:rPr>
        <w:t>F</w:t>
      </w:r>
      <w:r w:rsidRPr="00717BD0">
        <w:rPr>
          <w:rFonts w:ascii="Arial" w:hAnsi="Arial" w:cs="Arial"/>
          <w:sz w:val="24"/>
          <w:szCs w:val="24"/>
        </w:rPr>
        <w:t xml:space="preserve">ormato </w:t>
      </w:r>
      <w:r w:rsidR="007B4B5F" w:rsidRPr="00717BD0">
        <w:rPr>
          <w:rFonts w:ascii="Arial" w:hAnsi="Arial" w:cs="Arial"/>
          <w:sz w:val="24"/>
          <w:szCs w:val="24"/>
        </w:rPr>
        <w:t>de Depósitos Individuales (e</w:t>
      </w:r>
      <w:r w:rsidRPr="00717BD0">
        <w:rPr>
          <w:rFonts w:ascii="Arial" w:hAnsi="Arial" w:cs="Arial"/>
          <w:sz w:val="24"/>
          <w:szCs w:val="24"/>
        </w:rPr>
        <w:t>n</w:t>
      </w:r>
      <w:r w:rsidR="007B4B5F" w:rsidRPr="00717BD0">
        <w:rPr>
          <w:rFonts w:ascii="Arial" w:hAnsi="Arial" w:cs="Arial"/>
          <w:sz w:val="24"/>
          <w:szCs w:val="24"/>
        </w:rPr>
        <w:t xml:space="preserve"> adelante el Formato) </w:t>
      </w:r>
      <w:r w:rsidRPr="00717BD0">
        <w:rPr>
          <w:rFonts w:ascii="Arial" w:hAnsi="Arial" w:cs="Arial"/>
          <w:sz w:val="24"/>
          <w:szCs w:val="24"/>
        </w:rPr>
        <w:t>de conformidad con el siguiente cronograma:</w:t>
      </w:r>
    </w:p>
    <w:tbl>
      <w:tblPr>
        <w:tblStyle w:val="Tablaconcuadrcula"/>
        <w:tblW w:w="0" w:type="auto"/>
        <w:tblInd w:w="137" w:type="dxa"/>
        <w:tblLook w:val="04A0" w:firstRow="1" w:lastRow="0" w:firstColumn="1" w:lastColumn="0" w:noHBand="0" w:noVBand="1"/>
      </w:tblPr>
      <w:tblGrid>
        <w:gridCol w:w="2268"/>
        <w:gridCol w:w="6237"/>
      </w:tblGrid>
      <w:tr w:rsidR="006443E1" w14:paraId="729F5D79" w14:textId="77777777" w:rsidTr="00160F49">
        <w:tc>
          <w:tcPr>
            <w:tcW w:w="2268" w:type="dxa"/>
          </w:tcPr>
          <w:bookmarkEnd w:id="3"/>
          <w:p w14:paraId="5CA233F4" w14:textId="459D2FC7" w:rsidR="006443E1" w:rsidRPr="00717BD0" w:rsidRDefault="006443E1" w:rsidP="00F83661">
            <w:pPr>
              <w:jc w:val="center"/>
              <w:rPr>
                <w:rFonts w:ascii="Arial" w:hAnsi="Arial" w:cs="Arial"/>
                <w:b/>
                <w:sz w:val="18"/>
                <w:szCs w:val="18"/>
              </w:rPr>
            </w:pPr>
            <w:r w:rsidRPr="00717BD0">
              <w:rPr>
                <w:rFonts w:ascii="Arial" w:hAnsi="Arial" w:cs="Arial"/>
                <w:b/>
                <w:sz w:val="18"/>
                <w:szCs w:val="18"/>
              </w:rPr>
              <w:t xml:space="preserve">RANGO DE LOS </w:t>
            </w:r>
            <w:r w:rsidR="00353064" w:rsidRPr="00717BD0">
              <w:rPr>
                <w:rFonts w:ascii="Arial" w:hAnsi="Arial" w:cs="Arial"/>
                <w:b/>
                <w:sz w:val="18"/>
                <w:szCs w:val="18"/>
              </w:rPr>
              <w:t>2</w:t>
            </w:r>
            <w:r w:rsidRPr="00717BD0">
              <w:rPr>
                <w:rFonts w:ascii="Arial" w:hAnsi="Arial" w:cs="Arial"/>
                <w:b/>
                <w:sz w:val="18"/>
                <w:szCs w:val="18"/>
              </w:rPr>
              <w:t xml:space="preserve"> ULTIMOS DIGITOS DEL NIT DE</w:t>
            </w:r>
          </w:p>
          <w:p w14:paraId="55AFF959" w14:textId="77777777" w:rsidR="006443E1" w:rsidRPr="00717BD0" w:rsidRDefault="006443E1" w:rsidP="00F83661">
            <w:pPr>
              <w:jc w:val="center"/>
              <w:rPr>
                <w:rFonts w:ascii="Arial" w:hAnsi="Arial" w:cs="Arial"/>
                <w:b/>
                <w:sz w:val="18"/>
                <w:szCs w:val="18"/>
              </w:rPr>
            </w:pPr>
            <w:r w:rsidRPr="00717BD0">
              <w:rPr>
                <w:rFonts w:ascii="Arial" w:hAnsi="Arial" w:cs="Arial"/>
                <w:b/>
                <w:sz w:val="18"/>
                <w:szCs w:val="18"/>
              </w:rPr>
              <w:t>LA ENTIDAD</w:t>
            </w:r>
          </w:p>
          <w:p w14:paraId="5AFD9FC6" w14:textId="77777777" w:rsidR="006443E1" w:rsidRPr="00717BD0" w:rsidRDefault="006443E1" w:rsidP="00F83661">
            <w:pPr>
              <w:jc w:val="center"/>
              <w:rPr>
                <w:rFonts w:ascii="Arial" w:hAnsi="Arial" w:cs="Arial"/>
                <w:b/>
                <w:sz w:val="18"/>
                <w:szCs w:val="18"/>
              </w:rPr>
            </w:pPr>
            <w:r w:rsidRPr="00717BD0">
              <w:rPr>
                <w:rFonts w:ascii="Arial" w:hAnsi="Arial" w:cs="Arial"/>
                <w:b/>
                <w:sz w:val="18"/>
                <w:szCs w:val="18"/>
              </w:rPr>
              <w:t>(*)</w:t>
            </w:r>
          </w:p>
        </w:tc>
        <w:tc>
          <w:tcPr>
            <w:tcW w:w="6237" w:type="dxa"/>
          </w:tcPr>
          <w:p w14:paraId="4EE763F8" w14:textId="77777777" w:rsidR="006443E1" w:rsidRPr="00717BD0" w:rsidRDefault="006443E1" w:rsidP="00F83661">
            <w:pPr>
              <w:jc w:val="center"/>
              <w:rPr>
                <w:rFonts w:ascii="Arial" w:hAnsi="Arial" w:cs="Arial"/>
                <w:b/>
                <w:sz w:val="18"/>
                <w:szCs w:val="18"/>
              </w:rPr>
            </w:pPr>
          </w:p>
          <w:p w14:paraId="7520490D" w14:textId="77777777" w:rsidR="006443E1" w:rsidRPr="00717BD0" w:rsidRDefault="006443E1" w:rsidP="00F83661">
            <w:pPr>
              <w:jc w:val="center"/>
              <w:rPr>
                <w:rFonts w:ascii="Arial" w:hAnsi="Arial" w:cs="Arial"/>
                <w:b/>
                <w:sz w:val="18"/>
                <w:szCs w:val="18"/>
              </w:rPr>
            </w:pPr>
            <w:r w:rsidRPr="00717BD0">
              <w:rPr>
                <w:rFonts w:ascii="Arial" w:hAnsi="Arial" w:cs="Arial"/>
                <w:b/>
                <w:sz w:val="18"/>
                <w:szCs w:val="18"/>
              </w:rPr>
              <w:t>FECHA DE TRANSMISIÓN DEL FORMATO EN LOS MESES DE FEBRERO, MAYO, AGOSTO Y NOVIEMBRE DE CADA AÑO, CON CORTE AL MES INMEDIATAMENTE ANTERIOR</w:t>
            </w:r>
          </w:p>
        </w:tc>
      </w:tr>
      <w:tr w:rsidR="006443E1" w14:paraId="6DA7D74D" w14:textId="77777777" w:rsidTr="00160F49">
        <w:tc>
          <w:tcPr>
            <w:tcW w:w="2268" w:type="dxa"/>
          </w:tcPr>
          <w:p w14:paraId="66D1DE92" w14:textId="6ACF4B5B" w:rsidR="006443E1" w:rsidRPr="00717BD0" w:rsidRDefault="006443E1" w:rsidP="00160F49">
            <w:pPr>
              <w:jc w:val="center"/>
              <w:rPr>
                <w:rFonts w:ascii="Arial" w:hAnsi="Arial" w:cs="Arial"/>
                <w:sz w:val="18"/>
                <w:szCs w:val="18"/>
              </w:rPr>
            </w:pPr>
            <w:r w:rsidRPr="00717BD0">
              <w:rPr>
                <w:rFonts w:ascii="Arial" w:hAnsi="Arial" w:cs="Arial"/>
                <w:sz w:val="18"/>
                <w:szCs w:val="18"/>
              </w:rPr>
              <w:t>00-</w:t>
            </w:r>
            <w:r w:rsidR="00353064" w:rsidRPr="00717BD0">
              <w:rPr>
                <w:rFonts w:ascii="Arial" w:hAnsi="Arial" w:cs="Arial"/>
                <w:sz w:val="18"/>
                <w:szCs w:val="18"/>
              </w:rPr>
              <w:t>1</w:t>
            </w:r>
            <w:r w:rsidR="00160F49" w:rsidRPr="00717BD0">
              <w:rPr>
                <w:rFonts w:ascii="Arial" w:hAnsi="Arial" w:cs="Arial"/>
                <w:sz w:val="18"/>
                <w:szCs w:val="18"/>
              </w:rPr>
              <w:t>2</w:t>
            </w:r>
          </w:p>
        </w:tc>
        <w:tc>
          <w:tcPr>
            <w:tcW w:w="6237" w:type="dxa"/>
          </w:tcPr>
          <w:p w14:paraId="1C546B5F" w14:textId="77777777" w:rsidR="006443E1" w:rsidRPr="00717BD0" w:rsidRDefault="006443E1" w:rsidP="00183BA9">
            <w:pPr>
              <w:jc w:val="center"/>
              <w:rPr>
                <w:rFonts w:ascii="Arial" w:hAnsi="Arial" w:cs="Arial"/>
                <w:sz w:val="18"/>
                <w:szCs w:val="18"/>
              </w:rPr>
            </w:pPr>
            <w:r w:rsidRPr="00717BD0">
              <w:rPr>
                <w:rFonts w:ascii="Arial" w:hAnsi="Arial" w:cs="Arial"/>
                <w:sz w:val="18"/>
                <w:szCs w:val="18"/>
              </w:rPr>
              <w:t>Segundo día hábil</w:t>
            </w:r>
          </w:p>
        </w:tc>
      </w:tr>
      <w:tr w:rsidR="00F71BDF" w14:paraId="5D038B26" w14:textId="77777777" w:rsidTr="00160F49">
        <w:tc>
          <w:tcPr>
            <w:tcW w:w="2268" w:type="dxa"/>
          </w:tcPr>
          <w:p w14:paraId="5DD699EA" w14:textId="5F4952AB" w:rsidR="00160F49" w:rsidRPr="00717BD0" w:rsidRDefault="00353064" w:rsidP="00160F49">
            <w:pPr>
              <w:jc w:val="center"/>
              <w:rPr>
                <w:rFonts w:ascii="Arial" w:hAnsi="Arial" w:cs="Arial"/>
                <w:sz w:val="18"/>
                <w:szCs w:val="18"/>
              </w:rPr>
            </w:pPr>
            <w:r w:rsidRPr="00717BD0">
              <w:rPr>
                <w:rFonts w:ascii="Arial" w:hAnsi="Arial" w:cs="Arial"/>
                <w:sz w:val="18"/>
                <w:szCs w:val="18"/>
              </w:rPr>
              <w:t>13</w:t>
            </w:r>
          </w:p>
        </w:tc>
        <w:tc>
          <w:tcPr>
            <w:tcW w:w="6237" w:type="dxa"/>
          </w:tcPr>
          <w:p w14:paraId="0CDB882B" w14:textId="0FAE5A3E" w:rsidR="00F71BDF" w:rsidRPr="00717BD0" w:rsidRDefault="00F71BDF" w:rsidP="00183BA9">
            <w:pPr>
              <w:jc w:val="center"/>
              <w:rPr>
                <w:rFonts w:ascii="Arial" w:hAnsi="Arial" w:cs="Arial"/>
                <w:sz w:val="18"/>
                <w:szCs w:val="18"/>
              </w:rPr>
            </w:pPr>
            <w:r w:rsidRPr="00717BD0">
              <w:rPr>
                <w:rFonts w:ascii="Arial" w:hAnsi="Arial" w:cs="Arial"/>
                <w:sz w:val="18"/>
                <w:szCs w:val="18"/>
              </w:rPr>
              <w:t>Tercer día hábil</w:t>
            </w:r>
          </w:p>
        </w:tc>
      </w:tr>
      <w:tr w:rsidR="006443E1" w14:paraId="78CA94EB" w14:textId="77777777" w:rsidTr="00160F49">
        <w:tc>
          <w:tcPr>
            <w:tcW w:w="2268" w:type="dxa"/>
          </w:tcPr>
          <w:p w14:paraId="5AFBA33A" w14:textId="504C26E6" w:rsidR="006443E1" w:rsidRPr="00717BD0" w:rsidRDefault="00353064" w:rsidP="00160F49">
            <w:pPr>
              <w:jc w:val="center"/>
              <w:rPr>
                <w:rFonts w:ascii="Arial" w:hAnsi="Arial" w:cs="Arial"/>
                <w:sz w:val="18"/>
                <w:szCs w:val="18"/>
              </w:rPr>
            </w:pPr>
            <w:r w:rsidRPr="00717BD0">
              <w:rPr>
                <w:rFonts w:ascii="Arial" w:hAnsi="Arial" w:cs="Arial"/>
                <w:sz w:val="18"/>
                <w:szCs w:val="18"/>
              </w:rPr>
              <w:t>14-37</w:t>
            </w:r>
          </w:p>
        </w:tc>
        <w:tc>
          <w:tcPr>
            <w:tcW w:w="6237" w:type="dxa"/>
          </w:tcPr>
          <w:p w14:paraId="02B1C476" w14:textId="7420336D" w:rsidR="006443E1" w:rsidRPr="00717BD0" w:rsidRDefault="00F71BDF" w:rsidP="00183BA9">
            <w:pPr>
              <w:jc w:val="center"/>
              <w:rPr>
                <w:rFonts w:ascii="Arial" w:hAnsi="Arial" w:cs="Arial"/>
                <w:sz w:val="18"/>
                <w:szCs w:val="18"/>
              </w:rPr>
            </w:pPr>
            <w:r w:rsidRPr="00717BD0">
              <w:rPr>
                <w:rFonts w:ascii="Arial" w:hAnsi="Arial" w:cs="Arial"/>
                <w:sz w:val="18"/>
                <w:szCs w:val="18"/>
              </w:rPr>
              <w:t xml:space="preserve">Cuarto </w:t>
            </w:r>
            <w:r w:rsidR="006443E1" w:rsidRPr="00717BD0">
              <w:rPr>
                <w:rFonts w:ascii="Arial" w:hAnsi="Arial" w:cs="Arial"/>
                <w:sz w:val="18"/>
                <w:szCs w:val="18"/>
              </w:rPr>
              <w:t>día hábil</w:t>
            </w:r>
          </w:p>
        </w:tc>
      </w:tr>
      <w:tr w:rsidR="006443E1" w14:paraId="46E76FC3" w14:textId="77777777" w:rsidTr="00160F49">
        <w:tc>
          <w:tcPr>
            <w:tcW w:w="2268" w:type="dxa"/>
          </w:tcPr>
          <w:p w14:paraId="0EBFE21A" w14:textId="7DF0658C" w:rsidR="006443E1" w:rsidRPr="00717BD0" w:rsidRDefault="00353064" w:rsidP="00160F49">
            <w:pPr>
              <w:jc w:val="center"/>
              <w:rPr>
                <w:rFonts w:ascii="Arial" w:hAnsi="Arial" w:cs="Arial"/>
                <w:sz w:val="18"/>
                <w:szCs w:val="18"/>
              </w:rPr>
            </w:pPr>
            <w:r w:rsidRPr="00717BD0">
              <w:rPr>
                <w:rFonts w:ascii="Arial" w:hAnsi="Arial" w:cs="Arial"/>
                <w:sz w:val="18"/>
                <w:szCs w:val="18"/>
              </w:rPr>
              <w:t>38</w:t>
            </w:r>
          </w:p>
        </w:tc>
        <w:tc>
          <w:tcPr>
            <w:tcW w:w="6237" w:type="dxa"/>
          </w:tcPr>
          <w:p w14:paraId="7251CB0C" w14:textId="7FA7BAA7" w:rsidR="006443E1" w:rsidRPr="00717BD0" w:rsidRDefault="00F71BDF" w:rsidP="00183BA9">
            <w:pPr>
              <w:jc w:val="center"/>
              <w:rPr>
                <w:rFonts w:ascii="Arial" w:hAnsi="Arial" w:cs="Arial"/>
                <w:sz w:val="18"/>
                <w:szCs w:val="18"/>
              </w:rPr>
            </w:pPr>
            <w:r w:rsidRPr="00717BD0">
              <w:rPr>
                <w:rFonts w:ascii="Arial" w:hAnsi="Arial" w:cs="Arial"/>
                <w:sz w:val="18"/>
                <w:szCs w:val="18"/>
              </w:rPr>
              <w:t>Quinto</w:t>
            </w:r>
            <w:r w:rsidR="006443E1" w:rsidRPr="00717BD0">
              <w:rPr>
                <w:rFonts w:ascii="Arial" w:hAnsi="Arial" w:cs="Arial"/>
                <w:sz w:val="18"/>
                <w:szCs w:val="18"/>
              </w:rPr>
              <w:t xml:space="preserve"> día hábil</w:t>
            </w:r>
          </w:p>
        </w:tc>
      </w:tr>
      <w:tr w:rsidR="00F71BDF" w14:paraId="10891B36" w14:textId="77777777" w:rsidTr="00160F49">
        <w:tc>
          <w:tcPr>
            <w:tcW w:w="2268" w:type="dxa"/>
          </w:tcPr>
          <w:p w14:paraId="735AAFE4" w14:textId="413EBBC3" w:rsidR="00F71BDF" w:rsidRPr="00717BD0" w:rsidRDefault="00353064" w:rsidP="00160F49">
            <w:pPr>
              <w:jc w:val="center"/>
              <w:rPr>
                <w:rFonts w:ascii="Arial" w:hAnsi="Arial" w:cs="Arial"/>
                <w:sz w:val="18"/>
                <w:szCs w:val="18"/>
              </w:rPr>
            </w:pPr>
            <w:r w:rsidRPr="00717BD0">
              <w:rPr>
                <w:rFonts w:ascii="Arial" w:hAnsi="Arial" w:cs="Arial"/>
                <w:sz w:val="18"/>
                <w:szCs w:val="18"/>
              </w:rPr>
              <w:t>39-65</w:t>
            </w:r>
          </w:p>
        </w:tc>
        <w:tc>
          <w:tcPr>
            <w:tcW w:w="6237" w:type="dxa"/>
          </w:tcPr>
          <w:p w14:paraId="791AB470" w14:textId="26968AC5" w:rsidR="00F71BDF" w:rsidRPr="00717BD0" w:rsidDel="00F71BDF" w:rsidRDefault="00F71BDF" w:rsidP="00183BA9">
            <w:pPr>
              <w:jc w:val="center"/>
              <w:rPr>
                <w:rFonts w:ascii="Arial" w:hAnsi="Arial" w:cs="Arial"/>
                <w:sz w:val="18"/>
                <w:szCs w:val="18"/>
              </w:rPr>
            </w:pPr>
            <w:r w:rsidRPr="00717BD0">
              <w:rPr>
                <w:rFonts w:ascii="Arial" w:hAnsi="Arial" w:cs="Arial"/>
                <w:sz w:val="18"/>
                <w:szCs w:val="18"/>
              </w:rPr>
              <w:t>Sexto día hábil</w:t>
            </w:r>
          </w:p>
        </w:tc>
      </w:tr>
      <w:tr w:rsidR="00F71BDF" w14:paraId="1DD33A30" w14:textId="77777777" w:rsidTr="00160F49">
        <w:tc>
          <w:tcPr>
            <w:tcW w:w="2268" w:type="dxa"/>
          </w:tcPr>
          <w:p w14:paraId="37B774F7" w14:textId="70FFA872" w:rsidR="00F71BDF" w:rsidRPr="00717BD0" w:rsidRDefault="00353064" w:rsidP="00160F49">
            <w:pPr>
              <w:jc w:val="center"/>
              <w:rPr>
                <w:rFonts w:ascii="Arial" w:hAnsi="Arial" w:cs="Arial"/>
                <w:sz w:val="18"/>
                <w:szCs w:val="18"/>
              </w:rPr>
            </w:pPr>
            <w:r w:rsidRPr="00717BD0">
              <w:rPr>
                <w:rFonts w:ascii="Arial" w:hAnsi="Arial" w:cs="Arial"/>
                <w:sz w:val="18"/>
                <w:szCs w:val="18"/>
              </w:rPr>
              <w:t>66-80</w:t>
            </w:r>
          </w:p>
        </w:tc>
        <w:tc>
          <w:tcPr>
            <w:tcW w:w="6237" w:type="dxa"/>
          </w:tcPr>
          <w:p w14:paraId="140EFB81" w14:textId="717B199E" w:rsidR="00F71BDF" w:rsidRPr="00717BD0" w:rsidRDefault="00F71BDF" w:rsidP="00F71BDF">
            <w:pPr>
              <w:jc w:val="center"/>
              <w:rPr>
                <w:rFonts w:ascii="Arial" w:hAnsi="Arial" w:cs="Arial"/>
                <w:sz w:val="18"/>
                <w:szCs w:val="18"/>
              </w:rPr>
            </w:pPr>
            <w:r w:rsidRPr="00717BD0">
              <w:rPr>
                <w:rFonts w:ascii="Arial" w:hAnsi="Arial" w:cs="Arial"/>
                <w:sz w:val="18"/>
                <w:szCs w:val="18"/>
              </w:rPr>
              <w:t>Séptimo día hábil</w:t>
            </w:r>
          </w:p>
        </w:tc>
      </w:tr>
      <w:tr w:rsidR="00F71BDF" w14:paraId="1C923002" w14:textId="77777777" w:rsidTr="00160F49">
        <w:tc>
          <w:tcPr>
            <w:tcW w:w="2268" w:type="dxa"/>
          </w:tcPr>
          <w:p w14:paraId="4B6C115D" w14:textId="40D0F39A" w:rsidR="00160F49" w:rsidRPr="00717BD0" w:rsidRDefault="00353064" w:rsidP="00160F49">
            <w:pPr>
              <w:jc w:val="center"/>
              <w:rPr>
                <w:rFonts w:ascii="Arial" w:hAnsi="Arial" w:cs="Arial"/>
                <w:sz w:val="18"/>
                <w:szCs w:val="18"/>
              </w:rPr>
            </w:pPr>
            <w:r w:rsidRPr="00717BD0">
              <w:rPr>
                <w:rFonts w:ascii="Arial" w:hAnsi="Arial" w:cs="Arial"/>
                <w:sz w:val="18"/>
                <w:szCs w:val="18"/>
              </w:rPr>
              <w:t>81-99</w:t>
            </w:r>
          </w:p>
        </w:tc>
        <w:tc>
          <w:tcPr>
            <w:tcW w:w="6237" w:type="dxa"/>
          </w:tcPr>
          <w:p w14:paraId="0BE2F308" w14:textId="0760AC63" w:rsidR="00F71BDF" w:rsidRPr="00717BD0" w:rsidRDefault="00F71BDF" w:rsidP="00F71BDF">
            <w:pPr>
              <w:jc w:val="center"/>
              <w:rPr>
                <w:rFonts w:ascii="Arial" w:hAnsi="Arial" w:cs="Arial"/>
                <w:sz w:val="18"/>
                <w:szCs w:val="18"/>
              </w:rPr>
            </w:pPr>
            <w:r w:rsidRPr="00717BD0">
              <w:rPr>
                <w:rFonts w:ascii="Arial" w:hAnsi="Arial" w:cs="Arial"/>
                <w:sz w:val="18"/>
                <w:szCs w:val="18"/>
              </w:rPr>
              <w:t>Octavo día hábil</w:t>
            </w:r>
          </w:p>
        </w:tc>
      </w:tr>
    </w:tbl>
    <w:p w14:paraId="2F4875C0" w14:textId="77777777" w:rsidR="005A404E" w:rsidRDefault="005A404E" w:rsidP="00D94D6C">
      <w:pPr>
        <w:jc w:val="both"/>
        <w:rPr>
          <w:rFonts w:ascii="Arial" w:hAnsi="Arial" w:cs="Arial"/>
          <w:sz w:val="24"/>
          <w:szCs w:val="24"/>
        </w:rPr>
      </w:pPr>
      <w:r w:rsidRPr="00717BD0">
        <w:rPr>
          <w:rFonts w:ascii="Arial" w:hAnsi="Arial" w:cs="Arial"/>
          <w:sz w:val="16"/>
          <w:szCs w:val="16"/>
        </w:rPr>
        <w:lastRenderedPageBreak/>
        <w:t>(*) Sin tener en cuenta el dígito de verificación</w:t>
      </w:r>
      <w:r w:rsidRPr="00D94D6C">
        <w:rPr>
          <w:rFonts w:ascii="Arial" w:hAnsi="Arial" w:cs="Arial"/>
          <w:sz w:val="24"/>
          <w:szCs w:val="24"/>
        </w:rPr>
        <w:t>.</w:t>
      </w:r>
    </w:p>
    <w:p w14:paraId="09DA02FF" w14:textId="5745717E" w:rsidR="009F062D" w:rsidRPr="00D2688E" w:rsidRDefault="003D4693" w:rsidP="00016E37">
      <w:pPr>
        <w:pStyle w:val="Prrafodelista"/>
        <w:spacing w:after="0"/>
        <w:ind w:left="0"/>
        <w:jc w:val="both"/>
        <w:rPr>
          <w:rStyle w:val="Hipervnculo"/>
          <w:rFonts w:ascii="Arial" w:hAnsi="Arial" w:cs="Arial"/>
          <w:color w:val="auto"/>
          <w:sz w:val="24"/>
          <w:szCs w:val="24"/>
        </w:rPr>
      </w:pPr>
      <w:bookmarkStart w:id="4" w:name="_Hlk160528915"/>
      <w:r w:rsidRPr="00D2688E">
        <w:rPr>
          <w:rFonts w:ascii="Arial" w:hAnsi="Arial" w:cs="Arial"/>
          <w:sz w:val="24"/>
          <w:szCs w:val="24"/>
        </w:rPr>
        <w:t xml:space="preserve">En el evento en que una entidad inscrita presente una situación de carácter especial y particular que le impida transmitir el </w:t>
      </w:r>
      <w:r w:rsidR="006145D7" w:rsidRPr="00D2688E">
        <w:rPr>
          <w:rFonts w:ascii="Arial" w:hAnsi="Arial" w:cs="Arial"/>
          <w:sz w:val="24"/>
          <w:szCs w:val="24"/>
        </w:rPr>
        <w:t xml:space="preserve">Formato </w:t>
      </w:r>
      <w:r w:rsidRPr="00D2688E">
        <w:rPr>
          <w:rFonts w:ascii="Arial" w:hAnsi="Arial" w:cs="Arial"/>
          <w:sz w:val="24"/>
          <w:szCs w:val="24"/>
        </w:rPr>
        <w:t>en las fechas antes mencionadas, el Fondo podrá ampliar el plazo para dicha entidad y por el respectivo trimestre, siempre que reciba una solicitud de la entidad fundamentada y con la debida anticipación.</w:t>
      </w:r>
      <w:r w:rsidR="00F1683C" w:rsidRPr="00D2688E">
        <w:rPr>
          <w:rFonts w:ascii="Arial" w:hAnsi="Arial" w:cs="Arial"/>
          <w:sz w:val="24"/>
          <w:szCs w:val="24"/>
        </w:rPr>
        <w:t xml:space="preserve"> Esta solicitud deberá estar suscrita por el Representante Legal de la entidad y podrá ser radicada en las instalaciones del Fondo y/o remitida al correo </w:t>
      </w:r>
      <w:hyperlink r:id="rId8" w:history="1">
        <w:r w:rsidR="00C30D24" w:rsidRPr="00D2688E">
          <w:rPr>
            <w:rStyle w:val="Hipervnculo"/>
            <w:rFonts w:ascii="Arial" w:hAnsi="Arial" w:cs="Arial"/>
            <w:sz w:val="24"/>
            <w:szCs w:val="24"/>
          </w:rPr>
          <w:t>formatodepositos@fogafin.gov.co</w:t>
        </w:r>
      </w:hyperlink>
      <w:r w:rsidR="00706205" w:rsidRPr="00D2688E">
        <w:rPr>
          <w:rStyle w:val="Hipervnculo"/>
          <w:rFonts w:ascii="Arial" w:hAnsi="Arial" w:cs="Arial"/>
          <w:color w:val="auto"/>
          <w:sz w:val="24"/>
          <w:szCs w:val="24"/>
        </w:rPr>
        <w:t xml:space="preserve"> </w:t>
      </w:r>
    </w:p>
    <w:bookmarkEnd w:id="4"/>
    <w:p w14:paraId="0BB1A59D" w14:textId="77777777" w:rsidR="005B3FD2" w:rsidRPr="00D2688E" w:rsidRDefault="005B3FD2" w:rsidP="00016E37">
      <w:pPr>
        <w:pStyle w:val="Prrafodelista"/>
        <w:spacing w:after="0"/>
        <w:ind w:left="0"/>
        <w:jc w:val="both"/>
        <w:rPr>
          <w:rStyle w:val="Hipervnculo"/>
          <w:rFonts w:ascii="Arial" w:hAnsi="Arial" w:cs="Arial"/>
          <w:color w:val="auto"/>
          <w:sz w:val="24"/>
          <w:szCs w:val="24"/>
        </w:rPr>
      </w:pPr>
    </w:p>
    <w:p w14:paraId="392B3B9F" w14:textId="705140F8" w:rsidR="00D94D6C" w:rsidRPr="00D2688E" w:rsidRDefault="00D94D6C" w:rsidP="00C876E4">
      <w:pPr>
        <w:pStyle w:val="Prrafodelista"/>
        <w:numPr>
          <w:ilvl w:val="1"/>
          <w:numId w:val="4"/>
        </w:numPr>
        <w:spacing w:after="0"/>
        <w:jc w:val="both"/>
        <w:rPr>
          <w:rFonts w:ascii="Arial" w:hAnsi="Arial" w:cs="Arial"/>
          <w:sz w:val="24"/>
          <w:szCs w:val="24"/>
        </w:rPr>
      </w:pPr>
      <w:bookmarkStart w:id="5" w:name="_Hlk160528980"/>
      <w:r w:rsidRPr="00D2688E">
        <w:rPr>
          <w:rFonts w:ascii="Arial" w:hAnsi="Arial" w:cs="Arial"/>
          <w:sz w:val="24"/>
          <w:szCs w:val="24"/>
        </w:rPr>
        <w:t xml:space="preserve">En los eventos en que la entidad inscrita, que cuente con autorización de funcionamiento de la Superintendencia Financiera de Colombia, no posea acreencias constituidas a la fecha de transmisión del </w:t>
      </w:r>
      <w:r w:rsidR="00C876E4" w:rsidRPr="00D2688E">
        <w:rPr>
          <w:rFonts w:ascii="Arial" w:hAnsi="Arial" w:cs="Arial"/>
          <w:sz w:val="24"/>
          <w:szCs w:val="24"/>
        </w:rPr>
        <w:t>F</w:t>
      </w:r>
      <w:r w:rsidRPr="00D2688E">
        <w:rPr>
          <w:rFonts w:ascii="Arial" w:hAnsi="Arial" w:cs="Arial"/>
          <w:sz w:val="24"/>
          <w:szCs w:val="24"/>
        </w:rPr>
        <w:t xml:space="preserve">ormato, deberá remitir al Fondo a través </w:t>
      </w:r>
      <w:r w:rsidRPr="00271F7B">
        <w:rPr>
          <w:rFonts w:ascii="Arial" w:hAnsi="Arial" w:cs="Arial"/>
          <w:b/>
          <w:bCs/>
          <w:strike/>
          <w:sz w:val="24"/>
          <w:szCs w:val="24"/>
        </w:rPr>
        <w:t xml:space="preserve">del servicio "Transmisión de </w:t>
      </w:r>
      <w:r w:rsidR="00C876E4" w:rsidRPr="00271F7B">
        <w:rPr>
          <w:rFonts w:ascii="Arial" w:hAnsi="Arial" w:cs="Arial"/>
          <w:b/>
          <w:bCs/>
          <w:strike/>
          <w:sz w:val="24"/>
          <w:szCs w:val="24"/>
        </w:rPr>
        <w:t>F</w:t>
      </w:r>
      <w:r w:rsidRPr="00271F7B">
        <w:rPr>
          <w:rFonts w:ascii="Arial" w:hAnsi="Arial" w:cs="Arial"/>
          <w:b/>
          <w:bCs/>
          <w:strike/>
          <w:sz w:val="24"/>
          <w:szCs w:val="24"/>
        </w:rPr>
        <w:t>ormato</w:t>
      </w:r>
      <w:r w:rsidR="00274F08" w:rsidRPr="00271F7B">
        <w:rPr>
          <w:rFonts w:ascii="Arial" w:hAnsi="Arial" w:cs="Arial"/>
          <w:b/>
          <w:bCs/>
          <w:strike/>
          <w:sz w:val="24"/>
          <w:szCs w:val="24"/>
        </w:rPr>
        <w:t xml:space="preserve">” de la página web </w:t>
      </w:r>
      <w:r w:rsidR="00C876E4" w:rsidRPr="00271F7B">
        <w:rPr>
          <w:rFonts w:ascii="Arial" w:hAnsi="Arial" w:cs="Arial"/>
          <w:b/>
          <w:bCs/>
          <w:strike/>
          <w:sz w:val="24"/>
          <w:szCs w:val="24"/>
        </w:rPr>
        <w:t>https://transmision.fogafin</w:t>
      </w:r>
      <w:r w:rsidR="00274F08" w:rsidRPr="00271F7B">
        <w:rPr>
          <w:rFonts w:ascii="Arial" w:hAnsi="Arial" w:cs="Arial"/>
          <w:b/>
          <w:bCs/>
          <w:strike/>
          <w:sz w:val="24"/>
          <w:szCs w:val="24"/>
        </w:rPr>
        <w:t>.gov.co</w:t>
      </w:r>
      <w:r w:rsidR="00274F08" w:rsidRPr="00D2688E">
        <w:rPr>
          <w:rFonts w:ascii="Arial" w:hAnsi="Arial" w:cs="Arial"/>
          <w:sz w:val="24"/>
          <w:szCs w:val="24"/>
        </w:rPr>
        <w:t xml:space="preserve"> </w:t>
      </w:r>
      <w:r w:rsidR="00271F7B" w:rsidRPr="00271F7B">
        <w:rPr>
          <w:rFonts w:ascii="Arial" w:hAnsi="Arial" w:cs="Arial"/>
          <w:b/>
          <w:bCs/>
          <w:sz w:val="24"/>
          <w:szCs w:val="24"/>
          <w:u w:val="single"/>
        </w:rPr>
        <w:t xml:space="preserve">del portal web </w:t>
      </w:r>
      <w:r w:rsidR="00274F08" w:rsidRPr="00D2688E">
        <w:rPr>
          <w:rFonts w:ascii="Arial" w:hAnsi="Arial" w:cs="Arial"/>
          <w:sz w:val="24"/>
          <w:szCs w:val="24"/>
        </w:rPr>
        <w:t xml:space="preserve">una </w:t>
      </w:r>
      <w:r w:rsidRPr="00D2688E">
        <w:rPr>
          <w:rFonts w:ascii="Arial" w:hAnsi="Arial" w:cs="Arial"/>
          <w:sz w:val="24"/>
          <w:szCs w:val="24"/>
        </w:rPr>
        <w:t xml:space="preserve">comunicación suscrita por el Representante Legal de la entidad en la que se indique tal situación. Para la suscripción de la comunicación se deberá </w:t>
      </w:r>
      <w:r w:rsidRPr="00271F7B">
        <w:rPr>
          <w:rFonts w:ascii="Arial" w:hAnsi="Arial" w:cs="Arial"/>
          <w:b/>
          <w:bCs/>
          <w:strike/>
          <w:sz w:val="24"/>
          <w:szCs w:val="24"/>
        </w:rPr>
        <w:t>utilizar un certificado digital vigente emitido por un</w:t>
      </w:r>
      <w:r w:rsidR="00C876E4" w:rsidRPr="00271F7B">
        <w:rPr>
          <w:rFonts w:ascii="Arial" w:hAnsi="Arial" w:cs="Arial"/>
          <w:b/>
          <w:bCs/>
          <w:strike/>
          <w:sz w:val="24"/>
          <w:szCs w:val="24"/>
        </w:rPr>
        <w:t>a</w:t>
      </w:r>
      <w:r w:rsidRPr="00271F7B">
        <w:rPr>
          <w:rFonts w:ascii="Arial" w:hAnsi="Arial" w:cs="Arial"/>
          <w:b/>
          <w:bCs/>
          <w:strike/>
          <w:sz w:val="24"/>
          <w:szCs w:val="24"/>
        </w:rPr>
        <w:t xml:space="preserve"> </w:t>
      </w:r>
      <w:r w:rsidR="00C876E4" w:rsidRPr="00271F7B">
        <w:rPr>
          <w:rFonts w:ascii="Arial" w:hAnsi="Arial" w:cs="Arial"/>
          <w:b/>
          <w:bCs/>
          <w:strike/>
          <w:sz w:val="24"/>
          <w:szCs w:val="24"/>
        </w:rPr>
        <w:t xml:space="preserve">entidad </w:t>
      </w:r>
      <w:r w:rsidRPr="00271F7B">
        <w:rPr>
          <w:rFonts w:ascii="Arial" w:hAnsi="Arial" w:cs="Arial"/>
          <w:b/>
          <w:bCs/>
          <w:strike/>
          <w:sz w:val="24"/>
          <w:szCs w:val="24"/>
        </w:rPr>
        <w:t xml:space="preserve">de certificación abierta, debidamente </w:t>
      </w:r>
      <w:r w:rsidR="00C876E4" w:rsidRPr="00271F7B">
        <w:rPr>
          <w:rFonts w:ascii="Arial" w:hAnsi="Arial" w:cs="Arial"/>
          <w:b/>
          <w:bCs/>
          <w:strike/>
          <w:sz w:val="24"/>
          <w:szCs w:val="24"/>
        </w:rPr>
        <w:t>acreditada</w:t>
      </w:r>
      <w:r w:rsidRPr="00271F7B">
        <w:rPr>
          <w:rFonts w:ascii="Arial" w:hAnsi="Arial" w:cs="Arial"/>
          <w:b/>
          <w:bCs/>
          <w:strike/>
          <w:sz w:val="24"/>
          <w:szCs w:val="24"/>
        </w:rPr>
        <w:t xml:space="preserve"> por </w:t>
      </w:r>
      <w:r w:rsidR="00C876E4" w:rsidRPr="00271F7B">
        <w:rPr>
          <w:rFonts w:ascii="Arial" w:hAnsi="Arial" w:cs="Arial"/>
          <w:b/>
          <w:bCs/>
          <w:strike/>
          <w:sz w:val="24"/>
          <w:szCs w:val="24"/>
        </w:rPr>
        <w:t>el ente dispuesto por el Estado para tal fin</w:t>
      </w:r>
      <w:r w:rsidR="00271F7B" w:rsidRPr="00271F7B">
        <w:rPr>
          <w:rFonts w:ascii="Arial" w:hAnsi="Arial" w:cs="Arial"/>
          <w:sz w:val="24"/>
          <w:szCs w:val="24"/>
        </w:rPr>
        <w:t xml:space="preserve"> </w:t>
      </w:r>
      <w:r w:rsidR="00271F7B" w:rsidRPr="00271F7B">
        <w:rPr>
          <w:rFonts w:ascii="Arial" w:hAnsi="Arial" w:cs="Arial"/>
          <w:b/>
          <w:bCs/>
          <w:sz w:val="24"/>
          <w:szCs w:val="24"/>
        </w:rPr>
        <w:t>firmar el archivo siguiendo las especificaciones de la sección 4.3 de la presente circular</w:t>
      </w:r>
      <w:r w:rsidRPr="00271F7B">
        <w:rPr>
          <w:rFonts w:ascii="Arial" w:hAnsi="Arial" w:cs="Arial"/>
          <w:sz w:val="24"/>
          <w:szCs w:val="24"/>
        </w:rPr>
        <w:t>.</w:t>
      </w:r>
    </w:p>
    <w:p w14:paraId="4A9B1675" w14:textId="0A149BF9" w:rsidR="00D94D6C" w:rsidRPr="00D2688E" w:rsidRDefault="00D94D6C" w:rsidP="00372BB4">
      <w:pPr>
        <w:spacing w:after="0"/>
        <w:jc w:val="both"/>
        <w:rPr>
          <w:rFonts w:ascii="Arial" w:hAnsi="Arial" w:cs="Arial"/>
          <w:sz w:val="24"/>
          <w:szCs w:val="24"/>
        </w:rPr>
      </w:pPr>
    </w:p>
    <w:p w14:paraId="3AB95C39" w14:textId="4EE989AE" w:rsidR="00D94D6C" w:rsidRPr="00D2688E" w:rsidRDefault="00D94D6C" w:rsidP="003B05EE">
      <w:pPr>
        <w:pStyle w:val="Prrafodelista"/>
        <w:numPr>
          <w:ilvl w:val="1"/>
          <w:numId w:val="4"/>
        </w:numPr>
        <w:spacing w:after="0"/>
        <w:jc w:val="both"/>
        <w:rPr>
          <w:rFonts w:ascii="Arial" w:hAnsi="Arial" w:cs="Arial"/>
          <w:sz w:val="24"/>
          <w:szCs w:val="24"/>
        </w:rPr>
      </w:pPr>
      <w:bookmarkStart w:id="6" w:name="_Hlk160529008"/>
      <w:bookmarkEnd w:id="5"/>
      <w:r w:rsidRPr="00D2688E">
        <w:rPr>
          <w:rFonts w:ascii="Arial" w:hAnsi="Arial" w:cs="Arial"/>
          <w:sz w:val="24"/>
          <w:szCs w:val="24"/>
        </w:rPr>
        <w:t xml:space="preserve">Las entidades que se inscriban en </w:t>
      </w:r>
      <w:r w:rsidR="0028678F" w:rsidRPr="00D2688E">
        <w:rPr>
          <w:rFonts w:ascii="Arial" w:hAnsi="Arial" w:cs="Arial"/>
          <w:sz w:val="24"/>
          <w:szCs w:val="24"/>
        </w:rPr>
        <w:t>Fogafín,</w:t>
      </w:r>
      <w:r w:rsidRPr="00D2688E">
        <w:rPr>
          <w:rFonts w:ascii="Arial" w:hAnsi="Arial" w:cs="Arial"/>
          <w:sz w:val="24"/>
          <w:szCs w:val="24"/>
        </w:rPr>
        <w:t xml:space="preserve"> con posterioridad a la expedición de esta </w:t>
      </w:r>
      <w:r w:rsidR="00430879" w:rsidRPr="00D2688E">
        <w:rPr>
          <w:rFonts w:ascii="Arial" w:hAnsi="Arial" w:cs="Arial"/>
          <w:sz w:val="24"/>
          <w:szCs w:val="24"/>
        </w:rPr>
        <w:t>Circular</w:t>
      </w:r>
      <w:r w:rsidR="0028678F" w:rsidRPr="00D2688E">
        <w:rPr>
          <w:rFonts w:ascii="Arial" w:hAnsi="Arial" w:cs="Arial"/>
          <w:sz w:val="24"/>
          <w:szCs w:val="24"/>
        </w:rPr>
        <w:t>,</w:t>
      </w:r>
      <w:r w:rsidRPr="00D2688E">
        <w:rPr>
          <w:rFonts w:ascii="Arial" w:hAnsi="Arial" w:cs="Arial"/>
          <w:sz w:val="24"/>
          <w:szCs w:val="24"/>
        </w:rPr>
        <w:t xml:space="preserve"> contarán con un plazo de tres (3) meses</w:t>
      </w:r>
      <w:r w:rsidR="001526A4" w:rsidRPr="00D2688E">
        <w:rPr>
          <w:rFonts w:ascii="Arial" w:hAnsi="Arial" w:cs="Arial"/>
          <w:sz w:val="24"/>
          <w:szCs w:val="24"/>
        </w:rPr>
        <w:t>, contados a partir de la expedición de la Resolución de funcionamiento,</w:t>
      </w:r>
      <w:r w:rsidRPr="00D2688E">
        <w:rPr>
          <w:rFonts w:ascii="Arial" w:hAnsi="Arial" w:cs="Arial"/>
          <w:sz w:val="24"/>
          <w:szCs w:val="24"/>
        </w:rPr>
        <w:t xml:space="preserve"> para llevar a cabo las pruebas y ajustes que permitan garantizar la correcta transmisión del Formato. Una vez </w:t>
      </w:r>
      <w:r w:rsidR="005A5539" w:rsidRPr="00D2688E">
        <w:rPr>
          <w:rFonts w:ascii="Arial" w:hAnsi="Arial" w:cs="Arial"/>
          <w:sz w:val="24"/>
          <w:szCs w:val="24"/>
        </w:rPr>
        <w:t>la entidad inicie el reporte de los Estados Financieros a</w:t>
      </w:r>
      <w:r w:rsidR="007D02FE" w:rsidRPr="00D2688E">
        <w:rPr>
          <w:rFonts w:ascii="Arial" w:hAnsi="Arial" w:cs="Arial"/>
          <w:sz w:val="24"/>
          <w:szCs w:val="24"/>
        </w:rPr>
        <w:t xml:space="preserve"> la</w:t>
      </w:r>
      <w:r w:rsidR="005A5539" w:rsidRPr="00D2688E">
        <w:rPr>
          <w:rFonts w:ascii="Arial" w:hAnsi="Arial" w:cs="Arial"/>
          <w:sz w:val="24"/>
          <w:szCs w:val="24"/>
        </w:rPr>
        <w:t xml:space="preserve"> Superintendencia Financiera de Colombia deberá transmitir el citado Formato</w:t>
      </w:r>
      <w:r w:rsidR="00430879" w:rsidRPr="00D2688E">
        <w:rPr>
          <w:rFonts w:ascii="Arial" w:hAnsi="Arial" w:cs="Arial"/>
          <w:sz w:val="24"/>
          <w:szCs w:val="24"/>
        </w:rPr>
        <w:t xml:space="preserve"> </w:t>
      </w:r>
      <w:r w:rsidR="0028678F" w:rsidRPr="00D2688E">
        <w:rPr>
          <w:rFonts w:ascii="Arial" w:hAnsi="Arial" w:cs="Arial"/>
          <w:sz w:val="24"/>
          <w:szCs w:val="24"/>
        </w:rPr>
        <w:t>a Fogafín,</w:t>
      </w:r>
      <w:r w:rsidR="005A5539" w:rsidRPr="00D2688E">
        <w:rPr>
          <w:rFonts w:ascii="Arial" w:hAnsi="Arial" w:cs="Arial"/>
          <w:sz w:val="24"/>
          <w:szCs w:val="24"/>
        </w:rPr>
        <w:t xml:space="preserve"> con la información al corte correspondiente</w:t>
      </w:r>
      <w:r w:rsidR="00430879" w:rsidRPr="00D2688E">
        <w:rPr>
          <w:rFonts w:ascii="Arial" w:hAnsi="Arial" w:cs="Arial"/>
          <w:sz w:val="24"/>
          <w:szCs w:val="24"/>
        </w:rPr>
        <w:t>, en caso de que aplique</w:t>
      </w:r>
      <w:r w:rsidR="005A5539" w:rsidRPr="00D2688E">
        <w:rPr>
          <w:rFonts w:ascii="Arial" w:hAnsi="Arial" w:cs="Arial"/>
          <w:sz w:val="24"/>
          <w:szCs w:val="24"/>
        </w:rPr>
        <w:t>.</w:t>
      </w:r>
    </w:p>
    <w:bookmarkEnd w:id="6"/>
    <w:p w14:paraId="7413C8C0" w14:textId="77777777" w:rsidR="00FE3DA1" w:rsidRPr="00D2688E" w:rsidRDefault="00FE3DA1" w:rsidP="00FE3DA1">
      <w:pPr>
        <w:pStyle w:val="Prrafodelista"/>
        <w:rPr>
          <w:rFonts w:ascii="Arial" w:hAnsi="Arial" w:cs="Arial"/>
          <w:sz w:val="24"/>
          <w:szCs w:val="24"/>
        </w:rPr>
      </w:pPr>
    </w:p>
    <w:p w14:paraId="360969FB" w14:textId="77777777" w:rsidR="00D94D6C" w:rsidRPr="00D2688E" w:rsidRDefault="00D94D6C" w:rsidP="00E05278">
      <w:pPr>
        <w:pStyle w:val="Prrafodelista"/>
        <w:numPr>
          <w:ilvl w:val="1"/>
          <w:numId w:val="4"/>
        </w:numPr>
        <w:jc w:val="both"/>
        <w:rPr>
          <w:rFonts w:ascii="Arial" w:hAnsi="Arial" w:cs="Arial"/>
          <w:sz w:val="24"/>
          <w:szCs w:val="24"/>
        </w:rPr>
      </w:pPr>
      <w:r w:rsidRPr="00D2688E">
        <w:rPr>
          <w:rFonts w:ascii="Arial" w:hAnsi="Arial" w:cs="Arial"/>
          <w:sz w:val="24"/>
          <w:szCs w:val="24"/>
        </w:rPr>
        <w:t>El Fondo podrá solicitar, en cualquier momento, la remisión del Formato, el cual deberá transmitirse a más tardar el día hábil siguiente a la fecha de corte que establezca la solicitud.</w:t>
      </w:r>
    </w:p>
    <w:p w14:paraId="2233A252" w14:textId="77777777" w:rsidR="00FE3DA1" w:rsidRPr="00D2688E" w:rsidRDefault="00FE3DA1" w:rsidP="00FE3DA1">
      <w:pPr>
        <w:pStyle w:val="Prrafodelista"/>
        <w:rPr>
          <w:rFonts w:ascii="Arial" w:hAnsi="Arial" w:cs="Arial"/>
          <w:sz w:val="24"/>
          <w:szCs w:val="24"/>
        </w:rPr>
      </w:pPr>
    </w:p>
    <w:p w14:paraId="31E6D8FD" w14:textId="77777777" w:rsidR="00D94D6C" w:rsidRPr="00D2688E" w:rsidRDefault="00D94D6C" w:rsidP="0029047B">
      <w:pPr>
        <w:pStyle w:val="Prrafodelista"/>
        <w:numPr>
          <w:ilvl w:val="1"/>
          <w:numId w:val="4"/>
        </w:numPr>
        <w:jc w:val="both"/>
        <w:rPr>
          <w:rFonts w:ascii="Arial" w:hAnsi="Arial" w:cs="Arial"/>
          <w:sz w:val="24"/>
          <w:szCs w:val="24"/>
        </w:rPr>
      </w:pPr>
      <w:bookmarkStart w:id="7" w:name="_Hlk160529093"/>
      <w:r w:rsidRPr="00D2688E">
        <w:rPr>
          <w:rFonts w:ascii="Arial" w:hAnsi="Arial" w:cs="Arial"/>
          <w:sz w:val="24"/>
          <w:szCs w:val="24"/>
        </w:rPr>
        <w:t xml:space="preserve">Una vez ordenada la toma de posesión para liquidar, el </w:t>
      </w:r>
      <w:r w:rsidR="00081D1F" w:rsidRPr="00D2688E">
        <w:rPr>
          <w:rFonts w:ascii="Arial" w:hAnsi="Arial" w:cs="Arial"/>
          <w:sz w:val="24"/>
          <w:szCs w:val="24"/>
        </w:rPr>
        <w:t>liquidador de la entidad financiera</w:t>
      </w:r>
      <w:r w:rsidRPr="00D2688E">
        <w:rPr>
          <w:rFonts w:ascii="Arial" w:hAnsi="Arial" w:cs="Arial"/>
          <w:sz w:val="24"/>
          <w:szCs w:val="24"/>
        </w:rPr>
        <w:t xml:space="preserve"> </w:t>
      </w:r>
      <w:bookmarkStart w:id="8" w:name="_Hlk160529138"/>
      <w:r w:rsidRPr="00D2688E">
        <w:rPr>
          <w:rFonts w:ascii="Arial" w:hAnsi="Arial" w:cs="Arial"/>
          <w:sz w:val="24"/>
          <w:szCs w:val="24"/>
        </w:rPr>
        <w:t>deberá transmitir o entregar al Fondo el Formato en los términos y condiciones establecidos en la Resolución del Seguro de Depósitos vigente</w:t>
      </w:r>
      <w:r w:rsidR="00081D1F" w:rsidRPr="00D2688E">
        <w:rPr>
          <w:rFonts w:ascii="Arial" w:hAnsi="Arial" w:cs="Arial"/>
          <w:sz w:val="24"/>
          <w:szCs w:val="24"/>
        </w:rPr>
        <w:t>, la cual deberá contar con las conciliaciones pertinentes en cuanto a los saldos y titulares de las cuentas amparadas por el Seguro de Depósitos</w:t>
      </w:r>
      <w:bookmarkEnd w:id="7"/>
      <w:r w:rsidRPr="00D2688E">
        <w:rPr>
          <w:rFonts w:ascii="Arial" w:hAnsi="Arial" w:cs="Arial"/>
          <w:sz w:val="24"/>
          <w:szCs w:val="24"/>
        </w:rPr>
        <w:t>.</w:t>
      </w:r>
    </w:p>
    <w:p w14:paraId="039D46A2" w14:textId="77777777" w:rsidR="00C42FFF" w:rsidRDefault="00C42FFF" w:rsidP="00C42FFF">
      <w:pPr>
        <w:pStyle w:val="Prrafodelista"/>
        <w:rPr>
          <w:rFonts w:ascii="Arial" w:hAnsi="Arial" w:cs="Arial"/>
          <w:sz w:val="24"/>
          <w:szCs w:val="24"/>
        </w:rPr>
      </w:pPr>
    </w:p>
    <w:p w14:paraId="6A31EF19" w14:textId="77777777" w:rsidR="000B1980" w:rsidRDefault="000B1980" w:rsidP="00C42FFF">
      <w:pPr>
        <w:pStyle w:val="Prrafodelista"/>
        <w:rPr>
          <w:rFonts w:ascii="Arial" w:hAnsi="Arial" w:cs="Arial"/>
          <w:sz w:val="24"/>
          <w:szCs w:val="24"/>
        </w:rPr>
      </w:pPr>
    </w:p>
    <w:p w14:paraId="771526AC" w14:textId="77777777" w:rsidR="000B1980" w:rsidRDefault="000B1980" w:rsidP="00C42FFF">
      <w:pPr>
        <w:pStyle w:val="Prrafodelista"/>
        <w:rPr>
          <w:rFonts w:ascii="Arial" w:hAnsi="Arial" w:cs="Arial"/>
          <w:sz w:val="24"/>
          <w:szCs w:val="24"/>
        </w:rPr>
      </w:pPr>
    </w:p>
    <w:p w14:paraId="2B250925" w14:textId="77777777" w:rsidR="000B1980" w:rsidRDefault="000B1980" w:rsidP="00C42FFF">
      <w:pPr>
        <w:pStyle w:val="Prrafodelista"/>
        <w:rPr>
          <w:rFonts w:ascii="Arial" w:hAnsi="Arial" w:cs="Arial"/>
          <w:sz w:val="24"/>
          <w:szCs w:val="24"/>
        </w:rPr>
      </w:pPr>
    </w:p>
    <w:p w14:paraId="3FE29477" w14:textId="77777777" w:rsidR="000B1980" w:rsidRPr="00D2688E" w:rsidRDefault="000B1980" w:rsidP="00C42FFF">
      <w:pPr>
        <w:pStyle w:val="Prrafodelista"/>
        <w:rPr>
          <w:rFonts w:ascii="Arial" w:hAnsi="Arial" w:cs="Arial"/>
          <w:sz w:val="24"/>
          <w:szCs w:val="24"/>
        </w:rPr>
      </w:pPr>
    </w:p>
    <w:bookmarkEnd w:id="8"/>
    <w:p w14:paraId="10C3C499" w14:textId="77777777" w:rsidR="00D94D6C" w:rsidRPr="00D2688E" w:rsidRDefault="00DF5AB6" w:rsidP="00DF5AB6">
      <w:pPr>
        <w:pStyle w:val="Prrafodelista"/>
        <w:numPr>
          <w:ilvl w:val="0"/>
          <w:numId w:val="4"/>
        </w:numPr>
        <w:jc w:val="both"/>
        <w:rPr>
          <w:rFonts w:ascii="Arial" w:hAnsi="Arial" w:cs="Arial"/>
          <w:b/>
          <w:sz w:val="24"/>
          <w:szCs w:val="24"/>
        </w:rPr>
      </w:pPr>
      <w:r w:rsidRPr="00D2688E">
        <w:rPr>
          <w:rFonts w:ascii="Arial" w:hAnsi="Arial" w:cs="Arial"/>
          <w:b/>
          <w:sz w:val="24"/>
          <w:szCs w:val="24"/>
        </w:rPr>
        <w:t>FORMA DE ENTREGA</w:t>
      </w:r>
    </w:p>
    <w:p w14:paraId="4C42D89C" w14:textId="6A74ACFD" w:rsidR="00271F7B" w:rsidRPr="00271F7B" w:rsidRDefault="00C953DD" w:rsidP="00271F7B">
      <w:pPr>
        <w:spacing w:after="0" w:line="240" w:lineRule="auto"/>
        <w:jc w:val="both"/>
        <w:rPr>
          <w:rFonts w:ascii="Arial" w:hAnsi="Arial" w:cs="Arial"/>
          <w:sz w:val="24"/>
          <w:szCs w:val="24"/>
        </w:rPr>
      </w:pPr>
      <w:bookmarkStart w:id="9" w:name="_Hlk157758064"/>
      <w:r w:rsidRPr="00D2688E">
        <w:rPr>
          <w:rFonts w:ascii="Arial" w:hAnsi="Arial" w:cs="Arial"/>
          <w:sz w:val="24"/>
          <w:szCs w:val="24"/>
        </w:rPr>
        <w:t xml:space="preserve">Fogafín pondrá a disposición de las entidades </w:t>
      </w:r>
      <w:r w:rsidRPr="00271F7B">
        <w:rPr>
          <w:rFonts w:ascii="Arial" w:hAnsi="Arial" w:cs="Arial"/>
          <w:sz w:val="24"/>
          <w:szCs w:val="24"/>
        </w:rPr>
        <w:t>inscritas</w:t>
      </w:r>
      <w:r w:rsidR="00271F7B" w:rsidRPr="00271F7B">
        <w:rPr>
          <w:rFonts w:ascii="Arial" w:hAnsi="Arial" w:cs="Arial"/>
          <w:b/>
          <w:bCs/>
          <w:sz w:val="24"/>
          <w:szCs w:val="24"/>
          <w:u w:val="single"/>
        </w:rPr>
        <w:t xml:space="preserve"> un portal web donde se </w:t>
      </w:r>
      <w:proofErr w:type="gramStart"/>
      <w:r w:rsidR="00271F7B" w:rsidRPr="00271F7B">
        <w:rPr>
          <w:rFonts w:ascii="Arial" w:hAnsi="Arial" w:cs="Arial"/>
          <w:b/>
          <w:bCs/>
          <w:sz w:val="24"/>
          <w:szCs w:val="24"/>
          <w:u w:val="single"/>
        </w:rPr>
        <w:t>realizará:</w:t>
      </w:r>
      <w:r w:rsidR="00271F7B" w:rsidRPr="00271F7B">
        <w:rPr>
          <w:rFonts w:ascii="Arial" w:hAnsi="Arial" w:cs="Arial"/>
          <w:sz w:val="24"/>
          <w:szCs w:val="24"/>
        </w:rPr>
        <w:t>,</w:t>
      </w:r>
      <w:proofErr w:type="gramEnd"/>
      <w:r w:rsidR="00271F7B" w:rsidRPr="00271F7B">
        <w:rPr>
          <w:rFonts w:ascii="Arial" w:hAnsi="Arial" w:cs="Arial"/>
          <w:sz w:val="24"/>
          <w:szCs w:val="24"/>
        </w:rPr>
        <w:t xml:space="preserve"> </w:t>
      </w:r>
      <w:r w:rsidR="00271F7B" w:rsidRPr="00271F7B">
        <w:rPr>
          <w:rFonts w:ascii="Arial" w:hAnsi="Arial" w:cs="Arial"/>
          <w:b/>
          <w:bCs/>
          <w:strike/>
          <w:sz w:val="24"/>
          <w:szCs w:val="24"/>
        </w:rPr>
        <w:t xml:space="preserve">a través de la página web </w:t>
      </w:r>
      <w:hyperlink r:id="rId9" w:history="1">
        <w:r w:rsidR="00271F7B" w:rsidRPr="00271F7B">
          <w:rPr>
            <w:rStyle w:val="Hipervnculo"/>
            <w:rFonts w:ascii="Arial" w:hAnsi="Arial" w:cs="Arial"/>
            <w:b/>
            <w:bCs/>
            <w:strike/>
            <w:sz w:val="24"/>
            <w:szCs w:val="24"/>
          </w:rPr>
          <w:t>https://transmision.fogafin.gov.co</w:t>
        </w:r>
      </w:hyperlink>
      <w:r w:rsidR="00271F7B" w:rsidRPr="00271F7B">
        <w:rPr>
          <w:rFonts w:ascii="Arial" w:hAnsi="Arial" w:cs="Arial"/>
          <w:b/>
          <w:bCs/>
          <w:strike/>
          <w:sz w:val="24"/>
          <w:szCs w:val="24"/>
        </w:rPr>
        <w:t xml:space="preserve">, el servicio de cargue del Formato </w:t>
      </w:r>
      <w:r w:rsidR="00271F7B" w:rsidRPr="00271F7B">
        <w:rPr>
          <w:rFonts w:ascii="Arial" w:hAnsi="Arial" w:cs="Arial"/>
          <w:b/>
          <w:bCs/>
          <w:strike/>
          <w:sz w:val="24"/>
          <w:szCs w:val="24"/>
          <w:u w:val="single"/>
        </w:rPr>
        <w:t>FDI</w:t>
      </w:r>
      <w:r w:rsidR="00271F7B" w:rsidRPr="00271F7B">
        <w:rPr>
          <w:rFonts w:ascii="Arial" w:hAnsi="Arial" w:cs="Arial"/>
          <w:b/>
          <w:bCs/>
          <w:strike/>
          <w:sz w:val="24"/>
          <w:szCs w:val="24"/>
        </w:rPr>
        <w:t xml:space="preserve"> dispuesto en la sección denominada "Transmisión FDI trimestral", durante las 24 horas de cada día en que corresponda realizar la transmisión</w:t>
      </w:r>
      <w:r w:rsidR="00271F7B" w:rsidRPr="00271F7B">
        <w:rPr>
          <w:rFonts w:ascii="Arial" w:hAnsi="Arial" w:cs="Arial"/>
          <w:sz w:val="24"/>
          <w:szCs w:val="24"/>
        </w:rPr>
        <w:t>.</w:t>
      </w:r>
    </w:p>
    <w:p w14:paraId="3B7CA39A" w14:textId="77777777" w:rsidR="00271F7B" w:rsidRPr="00271F7B" w:rsidRDefault="00271F7B" w:rsidP="00271F7B">
      <w:pPr>
        <w:spacing w:after="0" w:line="240" w:lineRule="auto"/>
        <w:jc w:val="both"/>
        <w:rPr>
          <w:rFonts w:ascii="Arial" w:hAnsi="Arial" w:cs="Arial"/>
          <w:sz w:val="24"/>
          <w:szCs w:val="24"/>
        </w:rPr>
      </w:pPr>
    </w:p>
    <w:p w14:paraId="379D1700" w14:textId="77777777" w:rsidR="00271F7B" w:rsidRPr="00271F7B" w:rsidRDefault="00271F7B" w:rsidP="00271F7B">
      <w:pPr>
        <w:pStyle w:val="Prrafodelista"/>
        <w:numPr>
          <w:ilvl w:val="0"/>
          <w:numId w:val="16"/>
        </w:numPr>
        <w:spacing w:after="0" w:line="240" w:lineRule="auto"/>
        <w:jc w:val="both"/>
        <w:rPr>
          <w:rFonts w:ascii="Arial" w:hAnsi="Arial" w:cs="Arial"/>
          <w:b/>
          <w:bCs/>
          <w:sz w:val="24"/>
          <w:szCs w:val="24"/>
          <w:u w:val="single"/>
        </w:rPr>
      </w:pPr>
      <w:r w:rsidRPr="00271F7B">
        <w:rPr>
          <w:rFonts w:ascii="Arial" w:hAnsi="Arial" w:cs="Arial"/>
          <w:b/>
          <w:bCs/>
          <w:sz w:val="24"/>
          <w:szCs w:val="24"/>
          <w:u w:val="single"/>
        </w:rPr>
        <w:t xml:space="preserve">El intercambio de llaves PGP para el cifrado y firma de los archivos, </w:t>
      </w:r>
    </w:p>
    <w:p w14:paraId="20881C7D" w14:textId="77777777" w:rsidR="00271F7B" w:rsidRPr="00271F7B" w:rsidRDefault="00271F7B" w:rsidP="00271F7B">
      <w:pPr>
        <w:pStyle w:val="Prrafodelista"/>
        <w:numPr>
          <w:ilvl w:val="0"/>
          <w:numId w:val="16"/>
        </w:numPr>
        <w:spacing w:after="0" w:line="240" w:lineRule="auto"/>
        <w:jc w:val="both"/>
        <w:rPr>
          <w:rFonts w:ascii="Arial" w:hAnsi="Arial" w:cs="Arial"/>
          <w:b/>
          <w:bCs/>
          <w:sz w:val="24"/>
          <w:szCs w:val="24"/>
          <w:u w:val="single"/>
        </w:rPr>
      </w:pPr>
      <w:r w:rsidRPr="00271F7B">
        <w:rPr>
          <w:rFonts w:ascii="Arial" w:hAnsi="Arial" w:cs="Arial"/>
          <w:b/>
          <w:bCs/>
          <w:sz w:val="24"/>
          <w:szCs w:val="24"/>
          <w:u w:val="single"/>
        </w:rPr>
        <w:t xml:space="preserve">La generación de tokens que permitirán verificar la identidad de los usuarios, </w:t>
      </w:r>
    </w:p>
    <w:p w14:paraId="475617DB" w14:textId="5287B8BA" w:rsidR="00271F7B" w:rsidRPr="00271F7B" w:rsidRDefault="00271F7B" w:rsidP="00C953DD">
      <w:pPr>
        <w:pStyle w:val="Prrafodelista"/>
        <w:numPr>
          <w:ilvl w:val="0"/>
          <w:numId w:val="16"/>
        </w:numPr>
        <w:spacing w:after="0" w:line="240" w:lineRule="auto"/>
        <w:jc w:val="both"/>
        <w:rPr>
          <w:rFonts w:ascii="Arial" w:hAnsi="Arial" w:cs="Arial"/>
          <w:b/>
          <w:bCs/>
          <w:sz w:val="24"/>
          <w:szCs w:val="24"/>
          <w:u w:val="single"/>
        </w:rPr>
      </w:pPr>
      <w:r w:rsidRPr="00271F7B">
        <w:rPr>
          <w:rFonts w:ascii="Arial" w:hAnsi="Arial" w:cs="Arial"/>
          <w:b/>
          <w:bCs/>
          <w:sz w:val="24"/>
          <w:szCs w:val="24"/>
          <w:u w:val="single"/>
        </w:rPr>
        <w:t xml:space="preserve">La consulta del estado del proceso de transmisión y la descarga de documentación asociada al proceso del FDI. </w:t>
      </w:r>
    </w:p>
    <w:p w14:paraId="4BEECB89" w14:textId="77777777" w:rsidR="00271F7B" w:rsidRPr="00D2688E" w:rsidRDefault="00271F7B" w:rsidP="00C953DD">
      <w:pPr>
        <w:jc w:val="both"/>
        <w:rPr>
          <w:rFonts w:ascii="Arial" w:hAnsi="Arial" w:cs="Arial"/>
          <w:sz w:val="24"/>
          <w:szCs w:val="24"/>
        </w:rPr>
      </w:pPr>
    </w:p>
    <w:p w14:paraId="01D6F08F" w14:textId="7BBDFA62" w:rsidR="00C953DD" w:rsidRPr="00D2688E" w:rsidRDefault="00271F7B" w:rsidP="00C953DD">
      <w:pPr>
        <w:pStyle w:val="Prrafodelista"/>
        <w:numPr>
          <w:ilvl w:val="1"/>
          <w:numId w:val="4"/>
        </w:numPr>
        <w:jc w:val="both"/>
        <w:rPr>
          <w:rFonts w:ascii="Arial" w:hAnsi="Arial" w:cs="Arial"/>
          <w:b/>
          <w:bCs/>
          <w:sz w:val="24"/>
          <w:szCs w:val="24"/>
        </w:rPr>
      </w:pPr>
      <w:r w:rsidRPr="00271F7B">
        <w:rPr>
          <w:rFonts w:ascii="Arial" w:hAnsi="Arial" w:cs="Arial"/>
          <w:b/>
          <w:bCs/>
          <w:sz w:val="24"/>
          <w:szCs w:val="24"/>
          <w:u w:val="single"/>
        </w:rPr>
        <w:t xml:space="preserve">Gestión de </w:t>
      </w:r>
      <w:proofErr w:type="spellStart"/>
      <w:r w:rsidRPr="00271F7B">
        <w:rPr>
          <w:rFonts w:ascii="Arial" w:hAnsi="Arial" w:cs="Arial"/>
          <w:b/>
          <w:bCs/>
          <w:sz w:val="24"/>
          <w:szCs w:val="24"/>
          <w:u w:val="single"/>
        </w:rPr>
        <w:t>u</w:t>
      </w:r>
      <w:r w:rsidRPr="00271F7B">
        <w:rPr>
          <w:rFonts w:ascii="Arial" w:hAnsi="Arial" w:cs="Arial"/>
          <w:b/>
          <w:bCs/>
          <w:strike/>
          <w:sz w:val="24"/>
          <w:szCs w:val="24"/>
          <w:u w:val="single"/>
        </w:rPr>
        <w:t>U</w:t>
      </w:r>
      <w:r w:rsidR="00C953DD" w:rsidRPr="00D2688E">
        <w:rPr>
          <w:rFonts w:ascii="Arial" w:hAnsi="Arial" w:cs="Arial"/>
          <w:b/>
          <w:bCs/>
          <w:sz w:val="24"/>
          <w:szCs w:val="24"/>
        </w:rPr>
        <w:t>suarios</w:t>
      </w:r>
      <w:proofErr w:type="spellEnd"/>
      <w:r w:rsidR="002B0BE0" w:rsidRPr="00D2688E">
        <w:rPr>
          <w:rFonts w:ascii="Arial" w:hAnsi="Arial" w:cs="Arial"/>
          <w:b/>
          <w:bCs/>
          <w:sz w:val="24"/>
          <w:szCs w:val="24"/>
        </w:rPr>
        <w:t xml:space="preserve"> para el envío del formato</w:t>
      </w:r>
    </w:p>
    <w:p w14:paraId="19A56803" w14:textId="12AB1740" w:rsidR="00D2688E" w:rsidRPr="00271F7B" w:rsidRDefault="00C953DD" w:rsidP="00D2688E">
      <w:pPr>
        <w:jc w:val="both"/>
        <w:rPr>
          <w:rFonts w:ascii="Arial" w:hAnsi="Arial" w:cs="Arial"/>
          <w:sz w:val="24"/>
          <w:szCs w:val="24"/>
        </w:rPr>
      </w:pPr>
      <w:r w:rsidRPr="00D2688E">
        <w:rPr>
          <w:rFonts w:ascii="Arial" w:hAnsi="Arial" w:cs="Arial"/>
          <w:sz w:val="24"/>
          <w:szCs w:val="24"/>
        </w:rPr>
        <w:t xml:space="preserve">Para el ingreso y uso del servicio de cargue del Formato, se requerirá que las </w:t>
      </w:r>
      <w:r w:rsidR="005F7D89" w:rsidRPr="00D2688E">
        <w:rPr>
          <w:rFonts w:ascii="Arial" w:hAnsi="Arial" w:cs="Arial"/>
          <w:sz w:val="24"/>
          <w:szCs w:val="24"/>
        </w:rPr>
        <w:t>entidades cuenten</w:t>
      </w:r>
      <w:r w:rsidRPr="00D2688E">
        <w:rPr>
          <w:rFonts w:ascii="Arial" w:hAnsi="Arial" w:cs="Arial"/>
          <w:sz w:val="24"/>
          <w:szCs w:val="24"/>
        </w:rPr>
        <w:t xml:space="preserve"> </w:t>
      </w:r>
      <w:r w:rsidRPr="00271F7B">
        <w:rPr>
          <w:rFonts w:ascii="Arial" w:hAnsi="Arial" w:cs="Arial"/>
          <w:sz w:val="24"/>
          <w:szCs w:val="24"/>
        </w:rPr>
        <w:t xml:space="preserve">como mínimo con un usuario registrado en la herramienta tecnológica, para lo cual deberán diligenciar y remitir a la dirección de correo electrónico formatodepositos@fogafin.gov.co el “Formato de Novedades de Usuarios” que se </w:t>
      </w:r>
      <w:r w:rsidR="00271F7B" w:rsidRPr="00271F7B">
        <w:rPr>
          <w:rFonts w:ascii="Arial" w:hAnsi="Arial" w:cs="Arial"/>
          <w:b/>
          <w:bCs/>
          <w:strike/>
          <w:sz w:val="24"/>
          <w:szCs w:val="24"/>
        </w:rPr>
        <w:t>encuentra ubicado en la sección "Información General" de la página web https://transmision.fogafin.gov.</w:t>
      </w:r>
      <w:r w:rsidR="00271F7B" w:rsidRPr="00271F7B">
        <w:rPr>
          <w:rFonts w:ascii="Arial" w:hAnsi="Arial" w:cs="Arial"/>
          <w:b/>
          <w:bCs/>
          <w:sz w:val="24"/>
          <w:szCs w:val="24"/>
        </w:rPr>
        <w:t>co</w:t>
      </w:r>
      <w:r w:rsidR="00271F7B" w:rsidRPr="00271F7B">
        <w:rPr>
          <w:rFonts w:ascii="Arial" w:hAnsi="Arial" w:cs="Arial"/>
          <w:sz w:val="24"/>
          <w:szCs w:val="24"/>
        </w:rPr>
        <w:t xml:space="preserve"> </w:t>
      </w:r>
      <w:r w:rsidR="00271F7B" w:rsidRPr="00271F7B">
        <w:rPr>
          <w:rFonts w:ascii="Arial" w:hAnsi="Arial" w:cs="Arial"/>
          <w:b/>
          <w:bCs/>
          <w:sz w:val="24"/>
          <w:szCs w:val="24"/>
          <w:u w:val="single"/>
        </w:rPr>
        <w:t>dispondrá en el portal web</w:t>
      </w:r>
      <w:r w:rsidRPr="00271F7B">
        <w:rPr>
          <w:rFonts w:ascii="Arial" w:hAnsi="Arial" w:cs="Arial"/>
          <w:sz w:val="24"/>
          <w:szCs w:val="24"/>
        </w:rPr>
        <w:t xml:space="preserve">. Este formato deberá ser remitido </w:t>
      </w:r>
      <w:r w:rsidR="00271F7B" w:rsidRPr="00271F7B">
        <w:rPr>
          <w:rFonts w:ascii="Arial" w:hAnsi="Arial" w:cs="Arial"/>
          <w:b/>
          <w:bCs/>
          <w:sz w:val="24"/>
          <w:szCs w:val="24"/>
          <w:u w:val="single"/>
        </w:rPr>
        <w:t>para la creación, renovación de la vigencia y eliminación del usuario</w:t>
      </w:r>
      <w:r w:rsidR="00271F7B" w:rsidRPr="00271F7B">
        <w:rPr>
          <w:rFonts w:ascii="Arial" w:hAnsi="Arial" w:cs="Arial"/>
          <w:sz w:val="24"/>
          <w:szCs w:val="24"/>
        </w:rPr>
        <w:t xml:space="preserve"> </w:t>
      </w:r>
      <w:r w:rsidRPr="00271F7B">
        <w:rPr>
          <w:rFonts w:ascii="Arial" w:hAnsi="Arial" w:cs="Arial"/>
          <w:sz w:val="24"/>
          <w:szCs w:val="24"/>
        </w:rPr>
        <w:t>en formato PDF/A, el cual deberá estar suscrito digitalmente</w:t>
      </w:r>
      <w:r w:rsidRPr="00271F7B">
        <w:rPr>
          <w:rStyle w:val="Refdenotaalpie"/>
          <w:rFonts w:ascii="Arial" w:hAnsi="Arial" w:cs="Arial"/>
          <w:sz w:val="24"/>
          <w:szCs w:val="24"/>
        </w:rPr>
        <w:footnoteReference w:id="1"/>
      </w:r>
      <w:r w:rsidRPr="00271F7B">
        <w:rPr>
          <w:rFonts w:ascii="Arial" w:hAnsi="Arial" w:cs="Arial"/>
          <w:sz w:val="24"/>
          <w:szCs w:val="24"/>
        </w:rPr>
        <w:t xml:space="preserve">. </w:t>
      </w:r>
    </w:p>
    <w:p w14:paraId="6B5B7A51" w14:textId="6D47F463" w:rsidR="00271F7B" w:rsidRPr="00271F7B" w:rsidRDefault="00271F7B" w:rsidP="00D2688E">
      <w:pPr>
        <w:jc w:val="both"/>
        <w:rPr>
          <w:rFonts w:ascii="Arial" w:hAnsi="Arial" w:cs="Arial"/>
          <w:sz w:val="24"/>
          <w:szCs w:val="24"/>
          <w:u w:val="single"/>
        </w:rPr>
      </w:pPr>
      <w:r w:rsidRPr="00271F7B">
        <w:rPr>
          <w:rFonts w:ascii="Arial" w:hAnsi="Arial" w:cs="Arial"/>
          <w:b/>
          <w:bCs/>
          <w:sz w:val="24"/>
          <w:szCs w:val="24"/>
          <w:u w:val="single"/>
        </w:rPr>
        <w:t>Los funcionarios de las entidades inscritas con cuentas corporativas de Microsoft se autenticarán con las credenciales de su cuenta corporativa. En cualquier otro caso, el sistema enviará un código OTP de un solo uso al correo corporativo registrado para realizar el proceso de autenticación.</w:t>
      </w:r>
    </w:p>
    <w:p w14:paraId="0383AB1C" w14:textId="77777777" w:rsidR="00271F7B" w:rsidRDefault="00271F7B" w:rsidP="00D2688E">
      <w:pPr>
        <w:jc w:val="both"/>
        <w:rPr>
          <w:rFonts w:ascii="Arial" w:hAnsi="Arial" w:cs="Arial"/>
          <w:sz w:val="24"/>
          <w:szCs w:val="24"/>
        </w:rPr>
      </w:pPr>
    </w:p>
    <w:p w14:paraId="522E7636" w14:textId="4FB0C598" w:rsidR="00271F7B" w:rsidRPr="00271F7B" w:rsidRDefault="00271F7B" w:rsidP="00271F7B">
      <w:pPr>
        <w:pStyle w:val="Prrafodelista"/>
        <w:numPr>
          <w:ilvl w:val="1"/>
          <w:numId w:val="4"/>
        </w:numPr>
        <w:spacing w:after="0" w:line="240" w:lineRule="auto"/>
        <w:jc w:val="both"/>
        <w:rPr>
          <w:rFonts w:ascii="Arial" w:hAnsi="Arial" w:cs="Arial"/>
          <w:b/>
          <w:bCs/>
          <w:sz w:val="24"/>
          <w:szCs w:val="24"/>
          <w:u w:val="single"/>
        </w:rPr>
      </w:pPr>
      <w:r w:rsidRPr="00271F7B">
        <w:rPr>
          <w:rFonts w:ascii="Arial" w:hAnsi="Arial" w:cs="Arial"/>
          <w:b/>
          <w:bCs/>
          <w:sz w:val="24"/>
          <w:szCs w:val="24"/>
          <w:u w:val="single"/>
        </w:rPr>
        <w:t>Firma del archivo</w:t>
      </w:r>
    </w:p>
    <w:p w14:paraId="5B79E5C9" w14:textId="77777777" w:rsidR="00271F7B" w:rsidRPr="00271F7B" w:rsidRDefault="00271F7B" w:rsidP="00271F7B">
      <w:pPr>
        <w:pStyle w:val="isselectedend"/>
        <w:jc w:val="both"/>
        <w:rPr>
          <w:rFonts w:ascii="Arial" w:eastAsiaTheme="minorHAnsi" w:hAnsi="Arial" w:cs="Arial"/>
          <w:b/>
          <w:bCs/>
          <w:u w:val="single"/>
          <w:lang w:eastAsia="en-US"/>
        </w:rPr>
      </w:pPr>
      <w:r w:rsidRPr="00271F7B">
        <w:rPr>
          <w:rFonts w:ascii="Arial" w:eastAsiaTheme="minorHAnsi" w:hAnsi="Arial" w:cs="Arial"/>
          <w:b/>
          <w:bCs/>
          <w:u w:val="single"/>
          <w:lang w:eastAsia="en-US"/>
        </w:rPr>
        <w:t xml:space="preserve">El archivo AVRO del FDI deberá ser firmado mediante un esquema de criptografía de llave pública basado en PGP. Para tal efecto, las entidades deberán generar un par de llaves (privada y pública) asociadas a un representante legal, utilizando una herramienta compatible con el estándar </w:t>
      </w:r>
      <w:proofErr w:type="spellStart"/>
      <w:r w:rsidRPr="00271F7B">
        <w:rPr>
          <w:rFonts w:ascii="Arial" w:eastAsiaTheme="minorHAnsi" w:hAnsi="Arial" w:cs="Arial"/>
          <w:b/>
          <w:bCs/>
          <w:u w:val="single"/>
          <w:lang w:eastAsia="en-US"/>
        </w:rPr>
        <w:t>OpenPGP</w:t>
      </w:r>
      <w:proofErr w:type="spellEnd"/>
      <w:r w:rsidRPr="00271F7B">
        <w:rPr>
          <w:rFonts w:ascii="Arial" w:eastAsiaTheme="minorHAnsi" w:hAnsi="Arial" w:cs="Arial"/>
          <w:b/>
          <w:bCs/>
          <w:u w:val="single"/>
          <w:lang w:eastAsia="en-US"/>
        </w:rPr>
        <w:t xml:space="preserve"> (por ejemplo, </w:t>
      </w:r>
      <w:proofErr w:type="spellStart"/>
      <w:r w:rsidRPr="00271F7B">
        <w:rPr>
          <w:rFonts w:ascii="Arial" w:eastAsiaTheme="minorHAnsi" w:hAnsi="Arial" w:cs="Arial"/>
          <w:b/>
          <w:bCs/>
          <w:u w:val="single"/>
          <w:lang w:eastAsia="en-US"/>
        </w:rPr>
        <w:t>GnuPG</w:t>
      </w:r>
      <w:proofErr w:type="spellEnd"/>
      <w:r w:rsidRPr="00271F7B">
        <w:rPr>
          <w:rFonts w:ascii="Arial" w:eastAsiaTheme="minorHAnsi" w:hAnsi="Arial" w:cs="Arial"/>
          <w:b/>
          <w:bCs/>
          <w:u w:val="single"/>
          <w:lang w:eastAsia="en-US"/>
        </w:rPr>
        <w:t>).</w:t>
      </w:r>
    </w:p>
    <w:p w14:paraId="6E7126A2" w14:textId="77777777" w:rsidR="00271F7B" w:rsidRPr="00271F7B" w:rsidRDefault="00271F7B" w:rsidP="00271F7B">
      <w:pPr>
        <w:pStyle w:val="isselectedend"/>
        <w:jc w:val="both"/>
        <w:rPr>
          <w:rFonts w:ascii="Arial" w:eastAsiaTheme="minorHAnsi" w:hAnsi="Arial" w:cs="Arial"/>
          <w:b/>
          <w:bCs/>
          <w:u w:val="single"/>
          <w:lang w:eastAsia="en-US"/>
        </w:rPr>
      </w:pPr>
      <w:r w:rsidRPr="00271F7B">
        <w:rPr>
          <w:rFonts w:ascii="Arial" w:eastAsiaTheme="minorHAnsi" w:hAnsi="Arial" w:cs="Arial"/>
          <w:b/>
          <w:bCs/>
          <w:u w:val="single"/>
          <w:lang w:eastAsia="en-US"/>
        </w:rPr>
        <w:lastRenderedPageBreak/>
        <w:t>La firma digital deberá tener una vigencia de un (1) año y estar embebida en el archivo (no separada), de tal manera que tanto el contenido como la firma queden integrados en un único archivo firmado.</w:t>
      </w:r>
    </w:p>
    <w:p w14:paraId="05E41429" w14:textId="77777777" w:rsidR="00271F7B" w:rsidRDefault="00271F7B" w:rsidP="00271F7B">
      <w:pPr>
        <w:pStyle w:val="isselectedend"/>
        <w:jc w:val="both"/>
        <w:rPr>
          <w:rFonts w:ascii="Arial" w:eastAsiaTheme="minorHAnsi" w:hAnsi="Arial" w:cs="Arial"/>
          <w:b/>
          <w:bCs/>
          <w:u w:val="single"/>
          <w:lang w:eastAsia="en-US"/>
        </w:rPr>
      </w:pPr>
      <w:r w:rsidRPr="00271F7B">
        <w:rPr>
          <w:rFonts w:ascii="Arial" w:eastAsiaTheme="minorHAnsi" w:hAnsi="Arial" w:cs="Arial"/>
          <w:b/>
          <w:bCs/>
          <w:u w:val="single"/>
          <w:lang w:eastAsia="en-US"/>
        </w:rPr>
        <w:t>Durante el proceso de firma, la herramienta calculará automáticamente el resumen criptográfico (hash) del archivo (por ejemplo, mediante el algoritmo SHA-256) y lo firmará utilizando la llave privada de la entidad.</w:t>
      </w:r>
    </w:p>
    <w:p w14:paraId="351252B0" w14:textId="77777777" w:rsidR="00271F7B" w:rsidRPr="00271F7B" w:rsidRDefault="00271F7B" w:rsidP="00271F7B">
      <w:pPr>
        <w:pStyle w:val="Prrafodelista"/>
        <w:numPr>
          <w:ilvl w:val="1"/>
          <w:numId w:val="4"/>
        </w:numPr>
        <w:spacing w:after="0" w:line="240" w:lineRule="auto"/>
        <w:jc w:val="both"/>
        <w:rPr>
          <w:rFonts w:ascii="Arial" w:hAnsi="Arial" w:cs="Arial"/>
          <w:b/>
          <w:bCs/>
          <w:sz w:val="24"/>
          <w:szCs w:val="24"/>
          <w:u w:val="single"/>
        </w:rPr>
      </w:pPr>
      <w:r w:rsidRPr="00271F7B">
        <w:rPr>
          <w:rFonts w:ascii="Arial" w:hAnsi="Arial" w:cs="Arial"/>
          <w:b/>
          <w:bCs/>
          <w:sz w:val="24"/>
          <w:szCs w:val="24"/>
          <w:u w:val="single"/>
        </w:rPr>
        <w:t>Cifrado del archivo</w:t>
      </w:r>
    </w:p>
    <w:p w14:paraId="1AFAE8BB" w14:textId="77777777" w:rsidR="00271F7B" w:rsidRPr="00271F7B" w:rsidRDefault="00271F7B" w:rsidP="00271F7B">
      <w:pPr>
        <w:spacing w:after="0" w:line="240" w:lineRule="auto"/>
        <w:jc w:val="both"/>
        <w:rPr>
          <w:rFonts w:ascii="Arial" w:hAnsi="Arial" w:cs="Arial"/>
          <w:sz w:val="24"/>
          <w:szCs w:val="24"/>
          <w:u w:val="single"/>
        </w:rPr>
      </w:pPr>
    </w:p>
    <w:p w14:paraId="26BF09A7" w14:textId="77777777" w:rsidR="00271F7B" w:rsidRPr="00271F7B" w:rsidRDefault="00271F7B" w:rsidP="00271F7B">
      <w:pPr>
        <w:spacing w:after="0" w:line="240" w:lineRule="auto"/>
        <w:jc w:val="both"/>
        <w:rPr>
          <w:rFonts w:ascii="Arial" w:hAnsi="Arial" w:cs="Arial"/>
          <w:b/>
          <w:bCs/>
          <w:sz w:val="24"/>
          <w:szCs w:val="24"/>
          <w:u w:val="single"/>
        </w:rPr>
      </w:pPr>
      <w:r w:rsidRPr="00271F7B">
        <w:rPr>
          <w:rFonts w:ascii="Arial" w:hAnsi="Arial" w:cs="Arial"/>
          <w:b/>
          <w:bCs/>
          <w:sz w:val="24"/>
          <w:szCs w:val="24"/>
          <w:u w:val="single"/>
        </w:rPr>
        <w:t>El archivo deberá ser cifrado mediante un esquema de criptografía de llave pública basado en PGP. Para tal efecto, las entidades deberán utilizar la llave pública del Fondo, la cual estará disponible para su descarga en el portal web dispuesto para el reporte de información.</w:t>
      </w:r>
    </w:p>
    <w:p w14:paraId="09E21C98" w14:textId="77777777" w:rsidR="00271F7B" w:rsidRPr="00271F7B" w:rsidRDefault="00271F7B" w:rsidP="00271F7B">
      <w:pPr>
        <w:spacing w:after="0" w:line="240" w:lineRule="auto"/>
        <w:jc w:val="both"/>
        <w:rPr>
          <w:rFonts w:ascii="Arial" w:hAnsi="Arial" w:cs="Arial"/>
          <w:b/>
          <w:bCs/>
          <w:sz w:val="24"/>
          <w:szCs w:val="24"/>
          <w:u w:val="single"/>
        </w:rPr>
      </w:pPr>
    </w:p>
    <w:p w14:paraId="426FAD4A" w14:textId="77777777" w:rsidR="00271F7B" w:rsidRPr="00271F7B" w:rsidRDefault="00271F7B" w:rsidP="00271F7B">
      <w:pPr>
        <w:spacing w:after="0" w:line="240" w:lineRule="auto"/>
        <w:jc w:val="both"/>
        <w:rPr>
          <w:rFonts w:ascii="Arial" w:hAnsi="Arial" w:cs="Arial"/>
          <w:b/>
          <w:bCs/>
          <w:sz w:val="24"/>
          <w:szCs w:val="24"/>
          <w:u w:val="single"/>
        </w:rPr>
      </w:pPr>
      <w:r w:rsidRPr="00271F7B">
        <w:rPr>
          <w:rFonts w:ascii="Arial" w:hAnsi="Arial" w:cs="Arial"/>
          <w:b/>
          <w:bCs/>
          <w:sz w:val="24"/>
          <w:szCs w:val="24"/>
          <w:u w:val="single"/>
        </w:rPr>
        <w:t>El cifrado deberá realizarse de forma previa a la transmisión del archivo, garantizando la confidencialidad de la información contenida en el Formato de Depósitos Individuales (FDI).</w:t>
      </w:r>
    </w:p>
    <w:p w14:paraId="5157C0F4" w14:textId="77777777" w:rsidR="00271F7B" w:rsidRPr="00271F7B" w:rsidRDefault="00271F7B" w:rsidP="00271F7B">
      <w:pPr>
        <w:spacing w:after="0" w:line="240" w:lineRule="auto"/>
        <w:jc w:val="both"/>
        <w:rPr>
          <w:rFonts w:ascii="Arial" w:hAnsi="Arial" w:cs="Arial"/>
          <w:b/>
          <w:bCs/>
          <w:sz w:val="24"/>
          <w:szCs w:val="24"/>
          <w:u w:val="single"/>
        </w:rPr>
      </w:pPr>
    </w:p>
    <w:p w14:paraId="2E923F03" w14:textId="2E7FB83D" w:rsidR="00271F7B" w:rsidRPr="00271F7B" w:rsidRDefault="00271F7B" w:rsidP="00271F7B">
      <w:pPr>
        <w:spacing w:after="0" w:line="240" w:lineRule="auto"/>
        <w:jc w:val="both"/>
        <w:rPr>
          <w:rFonts w:ascii="Arial" w:hAnsi="Arial" w:cs="Arial"/>
          <w:b/>
          <w:bCs/>
          <w:sz w:val="24"/>
          <w:szCs w:val="24"/>
          <w:u w:val="single"/>
        </w:rPr>
      </w:pPr>
      <w:r w:rsidRPr="00271F7B">
        <w:rPr>
          <w:rFonts w:ascii="Arial" w:hAnsi="Arial" w:cs="Arial"/>
          <w:b/>
          <w:bCs/>
          <w:sz w:val="24"/>
          <w:szCs w:val="24"/>
          <w:u w:val="single"/>
        </w:rPr>
        <w:t>En todo caso, no se aceptar</w:t>
      </w:r>
      <w:r w:rsidRPr="00271F7B">
        <w:rPr>
          <w:rFonts w:ascii="Arial" w:hAnsi="Arial" w:cs="Arial" w:hint="eastAsia"/>
          <w:b/>
          <w:bCs/>
          <w:sz w:val="24"/>
          <w:szCs w:val="24"/>
          <w:u w:val="single"/>
        </w:rPr>
        <w:t>á</w:t>
      </w:r>
      <w:r w:rsidRPr="00271F7B">
        <w:rPr>
          <w:rFonts w:ascii="Arial" w:hAnsi="Arial" w:cs="Arial"/>
          <w:b/>
          <w:bCs/>
          <w:sz w:val="24"/>
          <w:szCs w:val="24"/>
          <w:u w:val="single"/>
        </w:rPr>
        <w:t>n mecanismos distintos al est</w:t>
      </w:r>
      <w:r w:rsidRPr="00271F7B">
        <w:rPr>
          <w:rFonts w:ascii="Arial" w:hAnsi="Arial" w:cs="Arial" w:hint="eastAsia"/>
          <w:b/>
          <w:bCs/>
          <w:sz w:val="24"/>
          <w:szCs w:val="24"/>
          <w:u w:val="single"/>
        </w:rPr>
        <w:t>á</w:t>
      </w:r>
      <w:r w:rsidRPr="00271F7B">
        <w:rPr>
          <w:rFonts w:ascii="Arial" w:hAnsi="Arial" w:cs="Arial"/>
          <w:b/>
          <w:bCs/>
          <w:sz w:val="24"/>
          <w:szCs w:val="24"/>
          <w:u w:val="single"/>
        </w:rPr>
        <w:t>ndar PGP para el firmado y cifrado del archivo, por lo que la soluci</w:t>
      </w:r>
      <w:r w:rsidRPr="00271F7B">
        <w:rPr>
          <w:rFonts w:ascii="Arial" w:hAnsi="Arial" w:cs="Arial" w:hint="eastAsia"/>
          <w:b/>
          <w:bCs/>
          <w:sz w:val="24"/>
          <w:szCs w:val="24"/>
          <w:u w:val="single"/>
        </w:rPr>
        <w:t>ó</w:t>
      </w:r>
      <w:r w:rsidRPr="00271F7B">
        <w:rPr>
          <w:rFonts w:ascii="Arial" w:hAnsi="Arial" w:cs="Arial"/>
          <w:b/>
          <w:bCs/>
          <w:sz w:val="24"/>
          <w:szCs w:val="24"/>
          <w:u w:val="single"/>
        </w:rPr>
        <w:t>n no validar</w:t>
      </w:r>
      <w:r w:rsidRPr="00271F7B">
        <w:rPr>
          <w:rFonts w:ascii="Arial" w:hAnsi="Arial" w:cs="Arial" w:hint="eastAsia"/>
          <w:b/>
          <w:bCs/>
          <w:sz w:val="24"/>
          <w:szCs w:val="24"/>
          <w:u w:val="single"/>
        </w:rPr>
        <w:t>á</w:t>
      </w:r>
      <w:r w:rsidRPr="00271F7B">
        <w:rPr>
          <w:rFonts w:ascii="Arial" w:hAnsi="Arial" w:cs="Arial"/>
          <w:b/>
          <w:bCs/>
          <w:sz w:val="24"/>
          <w:szCs w:val="24"/>
          <w:u w:val="single"/>
        </w:rPr>
        <w:t xml:space="preserve"> firmas digitales emitidas por entidades de certificaci</w:t>
      </w:r>
      <w:r w:rsidRPr="00271F7B">
        <w:rPr>
          <w:rFonts w:ascii="Arial" w:hAnsi="Arial" w:cs="Arial" w:hint="eastAsia"/>
          <w:b/>
          <w:bCs/>
          <w:sz w:val="24"/>
          <w:szCs w:val="24"/>
          <w:u w:val="single"/>
        </w:rPr>
        <w:t>ó</w:t>
      </w:r>
      <w:r w:rsidRPr="00271F7B">
        <w:rPr>
          <w:rFonts w:ascii="Arial" w:hAnsi="Arial" w:cs="Arial"/>
          <w:b/>
          <w:bCs/>
          <w:sz w:val="24"/>
          <w:szCs w:val="24"/>
          <w:u w:val="single"/>
        </w:rPr>
        <w:t>n externas ni otros esquemas de firma electr</w:t>
      </w:r>
      <w:r w:rsidRPr="00271F7B">
        <w:rPr>
          <w:rFonts w:ascii="Arial" w:hAnsi="Arial" w:cs="Arial" w:hint="eastAsia"/>
          <w:b/>
          <w:bCs/>
          <w:sz w:val="24"/>
          <w:szCs w:val="24"/>
          <w:u w:val="single"/>
        </w:rPr>
        <w:t>ó</w:t>
      </w:r>
      <w:r w:rsidRPr="00271F7B">
        <w:rPr>
          <w:rFonts w:ascii="Arial" w:hAnsi="Arial" w:cs="Arial"/>
          <w:b/>
          <w:bCs/>
          <w:sz w:val="24"/>
          <w:szCs w:val="24"/>
          <w:u w:val="single"/>
        </w:rPr>
        <w:t>nica.</w:t>
      </w:r>
    </w:p>
    <w:p w14:paraId="075A4E6F" w14:textId="77777777" w:rsidR="00271F7B" w:rsidRPr="00E24EF4" w:rsidRDefault="00271F7B" w:rsidP="00271F7B">
      <w:pPr>
        <w:spacing w:after="0" w:line="240" w:lineRule="auto"/>
        <w:jc w:val="both"/>
        <w:rPr>
          <w:rFonts w:ascii="Arial" w:hAnsi="Arial" w:cs="Arial"/>
          <w:b/>
          <w:bCs/>
          <w:sz w:val="24"/>
          <w:szCs w:val="24"/>
          <w:highlight w:val="yellow"/>
        </w:rPr>
      </w:pPr>
    </w:p>
    <w:p w14:paraId="0C1623DC" w14:textId="6161FB5A" w:rsidR="00C953DD" w:rsidRPr="00271F7B" w:rsidRDefault="00C953DD" w:rsidP="00C953DD">
      <w:pPr>
        <w:pStyle w:val="Prrafodelista"/>
        <w:numPr>
          <w:ilvl w:val="1"/>
          <w:numId w:val="4"/>
        </w:numPr>
        <w:jc w:val="both"/>
        <w:rPr>
          <w:rFonts w:ascii="Arial" w:hAnsi="Arial" w:cs="Arial"/>
          <w:b/>
          <w:bCs/>
          <w:strike/>
          <w:sz w:val="24"/>
          <w:szCs w:val="24"/>
        </w:rPr>
      </w:pPr>
      <w:r w:rsidRPr="00271F7B">
        <w:rPr>
          <w:rFonts w:ascii="Arial" w:hAnsi="Arial" w:cs="Arial"/>
          <w:b/>
          <w:bCs/>
          <w:strike/>
          <w:sz w:val="24"/>
          <w:szCs w:val="24"/>
        </w:rPr>
        <w:t>Prevalidación de la información</w:t>
      </w:r>
    </w:p>
    <w:p w14:paraId="388BAC69" w14:textId="6D3795AD" w:rsidR="00430879" w:rsidRPr="00271F7B" w:rsidRDefault="00C953DD" w:rsidP="00D2688E">
      <w:pPr>
        <w:jc w:val="both"/>
        <w:rPr>
          <w:rFonts w:ascii="Arial" w:hAnsi="Arial" w:cs="Arial"/>
          <w:b/>
          <w:bCs/>
          <w:strike/>
          <w:sz w:val="24"/>
          <w:szCs w:val="24"/>
        </w:rPr>
      </w:pPr>
      <w:r w:rsidRPr="00271F7B">
        <w:rPr>
          <w:rFonts w:ascii="Arial" w:hAnsi="Arial" w:cs="Arial"/>
          <w:b/>
          <w:bCs/>
          <w:strike/>
          <w:sz w:val="24"/>
          <w:szCs w:val="24"/>
        </w:rPr>
        <w:t xml:space="preserve">Para efectos de la transmisión del Formato, las entidades inscritas a las que se refiere la presente </w:t>
      </w:r>
      <w:r w:rsidR="00FD2833" w:rsidRPr="00271F7B">
        <w:rPr>
          <w:rFonts w:ascii="Arial" w:hAnsi="Arial" w:cs="Arial"/>
          <w:b/>
          <w:bCs/>
          <w:strike/>
          <w:sz w:val="24"/>
          <w:szCs w:val="24"/>
        </w:rPr>
        <w:t>circular podrán</w:t>
      </w:r>
      <w:r w:rsidRPr="00271F7B">
        <w:rPr>
          <w:rFonts w:ascii="Arial" w:hAnsi="Arial" w:cs="Arial"/>
          <w:b/>
          <w:bCs/>
          <w:strike/>
          <w:sz w:val="24"/>
          <w:szCs w:val="24"/>
        </w:rPr>
        <w:t xml:space="preserve"> validar la estructura requerida del archivo plano, previo a su transmisión mediante el validador y su instructivo</w:t>
      </w:r>
      <w:r w:rsidR="002D7F21" w:rsidRPr="00271F7B">
        <w:rPr>
          <w:rFonts w:ascii="Arial" w:hAnsi="Arial" w:cs="Arial"/>
          <w:b/>
          <w:bCs/>
          <w:strike/>
          <w:sz w:val="24"/>
          <w:szCs w:val="24"/>
        </w:rPr>
        <w:t xml:space="preserve"> disponibles</w:t>
      </w:r>
      <w:r w:rsidRPr="00271F7B">
        <w:rPr>
          <w:rFonts w:ascii="Arial" w:hAnsi="Arial" w:cs="Arial"/>
          <w:b/>
          <w:bCs/>
          <w:strike/>
          <w:sz w:val="24"/>
          <w:szCs w:val="24"/>
        </w:rPr>
        <w:t xml:space="preserve"> en la sección “Descargas” de la página web </w:t>
      </w:r>
      <w:hyperlink r:id="rId10" w:history="1">
        <w:r w:rsidRPr="00271F7B">
          <w:rPr>
            <w:rStyle w:val="Hipervnculo"/>
            <w:rFonts w:ascii="Arial" w:hAnsi="Arial" w:cs="Arial"/>
            <w:b/>
            <w:bCs/>
            <w:strike/>
            <w:sz w:val="24"/>
            <w:szCs w:val="24"/>
            <w:u w:val="none"/>
          </w:rPr>
          <w:t>https://transmision.fogafin.gov.co</w:t>
        </w:r>
      </w:hyperlink>
    </w:p>
    <w:p w14:paraId="488541B2" w14:textId="1BDAEB90" w:rsidR="00C953DD" w:rsidRPr="00D2688E" w:rsidRDefault="00C953DD" w:rsidP="00271F7B">
      <w:pPr>
        <w:pStyle w:val="Prrafodelista"/>
        <w:numPr>
          <w:ilvl w:val="1"/>
          <w:numId w:val="4"/>
        </w:numPr>
        <w:jc w:val="both"/>
        <w:rPr>
          <w:rFonts w:ascii="Arial" w:hAnsi="Arial" w:cs="Arial"/>
          <w:b/>
          <w:bCs/>
          <w:sz w:val="24"/>
          <w:szCs w:val="24"/>
        </w:rPr>
      </w:pPr>
      <w:r w:rsidRPr="00D2688E">
        <w:rPr>
          <w:rFonts w:ascii="Arial" w:hAnsi="Arial" w:cs="Arial"/>
          <w:b/>
          <w:bCs/>
          <w:sz w:val="24"/>
          <w:szCs w:val="24"/>
        </w:rPr>
        <w:t xml:space="preserve">Transmisión del </w:t>
      </w:r>
      <w:r w:rsidR="001C1BF0" w:rsidRPr="00D2688E">
        <w:rPr>
          <w:rFonts w:ascii="Arial" w:hAnsi="Arial" w:cs="Arial"/>
          <w:b/>
          <w:bCs/>
          <w:sz w:val="24"/>
          <w:szCs w:val="24"/>
        </w:rPr>
        <w:t>f</w:t>
      </w:r>
      <w:r w:rsidRPr="00D2688E">
        <w:rPr>
          <w:rFonts w:ascii="Arial" w:hAnsi="Arial" w:cs="Arial"/>
          <w:b/>
          <w:bCs/>
          <w:sz w:val="24"/>
          <w:szCs w:val="24"/>
        </w:rPr>
        <w:t>ormato</w:t>
      </w:r>
    </w:p>
    <w:p w14:paraId="65075DD2" w14:textId="0D6BA355" w:rsidR="00271F7B" w:rsidRPr="00E24EF4" w:rsidRDefault="00C953DD" w:rsidP="00271F7B">
      <w:pPr>
        <w:spacing w:after="0" w:line="240" w:lineRule="auto"/>
        <w:jc w:val="both"/>
        <w:rPr>
          <w:rFonts w:ascii="Arial" w:hAnsi="Arial" w:cs="Arial"/>
          <w:sz w:val="24"/>
          <w:szCs w:val="24"/>
        </w:rPr>
      </w:pPr>
      <w:r w:rsidRPr="00D2688E">
        <w:rPr>
          <w:rFonts w:ascii="Arial" w:hAnsi="Arial" w:cs="Arial"/>
          <w:sz w:val="24"/>
          <w:szCs w:val="24"/>
        </w:rPr>
        <w:t xml:space="preserve">Las entidades inscritas </w:t>
      </w:r>
      <w:r w:rsidRPr="00271F7B">
        <w:rPr>
          <w:rFonts w:ascii="Arial" w:hAnsi="Arial" w:cs="Arial"/>
          <w:b/>
          <w:bCs/>
          <w:strike/>
          <w:sz w:val="24"/>
          <w:szCs w:val="24"/>
        </w:rPr>
        <w:t>deberán firmar digitalmente el Formato de Depósitos Individuales que será reportado. Este certificado deberá estar asignado a la entidad financiera y/o a su Representante Legal.</w:t>
      </w:r>
      <w:r w:rsidR="00271F7B">
        <w:rPr>
          <w:rFonts w:ascii="Arial" w:hAnsi="Arial" w:cs="Arial"/>
          <w:b/>
          <w:bCs/>
          <w:strike/>
          <w:sz w:val="24"/>
          <w:szCs w:val="24"/>
        </w:rPr>
        <w:t xml:space="preserve"> </w:t>
      </w:r>
      <w:r w:rsidR="00271F7B" w:rsidRPr="00271F7B">
        <w:rPr>
          <w:rFonts w:ascii="Arial" w:hAnsi="Arial" w:cs="Arial"/>
          <w:b/>
          <w:bCs/>
          <w:sz w:val="24"/>
          <w:szCs w:val="24"/>
        </w:rPr>
        <w:t xml:space="preserve">tendrán a su disposición dos (2) mecanismos para realizar la transmisión del FDI: REST API y </w:t>
      </w:r>
      <w:proofErr w:type="spellStart"/>
      <w:r w:rsidR="00271F7B" w:rsidRPr="00271F7B">
        <w:rPr>
          <w:rFonts w:ascii="Arial" w:hAnsi="Arial" w:cs="Arial"/>
          <w:b/>
          <w:bCs/>
          <w:sz w:val="24"/>
          <w:szCs w:val="24"/>
        </w:rPr>
        <w:t>AzCopy</w:t>
      </w:r>
      <w:proofErr w:type="spellEnd"/>
      <w:r w:rsidR="00271F7B" w:rsidRPr="00271F7B">
        <w:rPr>
          <w:rFonts w:ascii="Arial" w:hAnsi="Arial" w:cs="Arial"/>
          <w:b/>
          <w:bCs/>
          <w:sz w:val="24"/>
          <w:szCs w:val="24"/>
        </w:rPr>
        <w:t xml:space="preserve">. Cada entidad deberá seleccionar el mecanismo que resulte más adecuado de acuerdo con su infraestructura tecnológica y nivel de automatización. Las especificaciones técnicas para el envío mediante cada uno de estos mecanismos se encuentran contenidas en el Anexo </w:t>
      </w:r>
      <w:r w:rsidR="00664BE9">
        <w:rPr>
          <w:rFonts w:ascii="Arial" w:hAnsi="Arial" w:cs="Arial"/>
          <w:b/>
          <w:bCs/>
          <w:sz w:val="24"/>
          <w:szCs w:val="24"/>
        </w:rPr>
        <w:t>2</w:t>
      </w:r>
      <w:r w:rsidR="00271F7B" w:rsidRPr="00271F7B">
        <w:rPr>
          <w:rFonts w:ascii="Arial" w:hAnsi="Arial" w:cs="Arial"/>
          <w:b/>
          <w:bCs/>
          <w:sz w:val="24"/>
          <w:szCs w:val="24"/>
        </w:rPr>
        <w:t xml:space="preserve"> de la presente Circular.</w:t>
      </w:r>
    </w:p>
    <w:p w14:paraId="2A1ED974" w14:textId="66A72E15" w:rsidR="00C953DD" w:rsidRPr="00D2688E" w:rsidRDefault="00C953DD" w:rsidP="00C953DD">
      <w:pPr>
        <w:jc w:val="both"/>
        <w:rPr>
          <w:rFonts w:ascii="Arial" w:hAnsi="Arial" w:cs="Arial"/>
          <w:sz w:val="24"/>
          <w:szCs w:val="24"/>
        </w:rPr>
      </w:pPr>
    </w:p>
    <w:p w14:paraId="31771DB1" w14:textId="77777777" w:rsidR="00C953DD" w:rsidRPr="00271F7B" w:rsidRDefault="00C953DD" w:rsidP="00C953DD">
      <w:pPr>
        <w:jc w:val="both"/>
        <w:rPr>
          <w:rFonts w:ascii="Arial" w:hAnsi="Arial" w:cs="Arial"/>
          <w:b/>
          <w:bCs/>
          <w:strike/>
          <w:sz w:val="24"/>
          <w:szCs w:val="24"/>
        </w:rPr>
      </w:pPr>
      <w:r w:rsidRPr="00271F7B">
        <w:rPr>
          <w:rFonts w:ascii="Arial" w:hAnsi="Arial" w:cs="Arial"/>
          <w:b/>
          <w:bCs/>
          <w:strike/>
          <w:sz w:val="24"/>
          <w:szCs w:val="24"/>
        </w:rPr>
        <w:lastRenderedPageBreak/>
        <w:t>Las características del certificado digital, requerido para la firma del Formato, son las mismas del certificado utilizado para la firma de los archivos trasmitidos por parte de las entidades financieras a la Superintendencia Financiera de Colombia.</w:t>
      </w:r>
    </w:p>
    <w:p w14:paraId="3AB15A33" w14:textId="77777777" w:rsidR="00C953DD" w:rsidRPr="00271F7B" w:rsidRDefault="00C953DD" w:rsidP="00C953DD">
      <w:pPr>
        <w:jc w:val="both"/>
        <w:rPr>
          <w:rFonts w:ascii="Arial" w:hAnsi="Arial" w:cs="Arial"/>
          <w:b/>
          <w:bCs/>
          <w:sz w:val="24"/>
          <w:szCs w:val="24"/>
          <w:u w:val="single"/>
        </w:rPr>
      </w:pPr>
      <w:r w:rsidRPr="00271F7B">
        <w:rPr>
          <w:rFonts w:ascii="Arial" w:hAnsi="Arial" w:cs="Arial"/>
          <w:b/>
          <w:bCs/>
          <w:sz w:val="24"/>
          <w:szCs w:val="24"/>
          <w:u w:val="single"/>
        </w:rPr>
        <w:t>Fogafín usará en su página web un certificado digital de página segura con el fin de proteger los datos que se transmiten e identificar el sitio del Fondo.</w:t>
      </w:r>
    </w:p>
    <w:p w14:paraId="2537ABBD" w14:textId="48C08160" w:rsidR="00C953DD" w:rsidRPr="00195601" w:rsidRDefault="00C953DD" w:rsidP="00C953DD">
      <w:pPr>
        <w:jc w:val="both"/>
        <w:rPr>
          <w:rFonts w:ascii="Arial" w:hAnsi="Arial" w:cs="Arial"/>
          <w:b/>
          <w:bCs/>
          <w:strike/>
          <w:sz w:val="24"/>
          <w:szCs w:val="24"/>
        </w:rPr>
      </w:pPr>
      <w:r w:rsidRPr="00D2688E">
        <w:rPr>
          <w:rFonts w:ascii="Arial" w:hAnsi="Arial" w:cs="Arial"/>
          <w:sz w:val="24"/>
          <w:szCs w:val="24"/>
        </w:rPr>
        <w:t xml:space="preserve">Fogafín verificará, con posterioridad a la trasmisión del Formato, la </w:t>
      </w:r>
      <w:r w:rsidR="00271F7B" w:rsidRPr="00271F7B">
        <w:rPr>
          <w:rFonts w:ascii="Arial" w:hAnsi="Arial" w:cs="Arial"/>
          <w:b/>
          <w:bCs/>
          <w:sz w:val="24"/>
          <w:szCs w:val="24"/>
          <w:u w:val="single"/>
        </w:rPr>
        <w:t>validez de la</w:t>
      </w:r>
      <w:r w:rsidR="00271F7B" w:rsidRPr="00E24EF4">
        <w:rPr>
          <w:rFonts w:ascii="Arial" w:hAnsi="Arial" w:cs="Arial"/>
          <w:b/>
          <w:bCs/>
          <w:sz w:val="24"/>
          <w:szCs w:val="24"/>
        </w:rPr>
        <w:t xml:space="preserve"> </w:t>
      </w:r>
      <w:r w:rsidRPr="00D2688E">
        <w:rPr>
          <w:rFonts w:ascii="Arial" w:hAnsi="Arial" w:cs="Arial"/>
          <w:sz w:val="24"/>
          <w:szCs w:val="24"/>
        </w:rPr>
        <w:t xml:space="preserve">firma </w:t>
      </w:r>
      <w:r w:rsidRPr="00195601">
        <w:rPr>
          <w:rFonts w:ascii="Arial" w:hAnsi="Arial" w:cs="Arial"/>
          <w:b/>
          <w:bCs/>
          <w:strike/>
          <w:sz w:val="24"/>
          <w:szCs w:val="24"/>
        </w:rPr>
        <w:t>y el certificado digital utilizado por la entidad inscrita</w:t>
      </w:r>
      <w:r w:rsidRPr="00D2688E">
        <w:rPr>
          <w:rFonts w:ascii="Arial" w:hAnsi="Arial" w:cs="Arial"/>
          <w:sz w:val="24"/>
          <w:szCs w:val="24"/>
        </w:rPr>
        <w:t>, así como el cumplimiento de la estructura del archivo</w:t>
      </w:r>
      <w:r w:rsidR="00195601">
        <w:rPr>
          <w:rFonts w:ascii="Arial" w:hAnsi="Arial" w:cs="Arial"/>
          <w:sz w:val="24"/>
          <w:szCs w:val="24"/>
        </w:rPr>
        <w:t xml:space="preserve"> </w:t>
      </w:r>
      <w:r w:rsidR="00195601" w:rsidRPr="00195601">
        <w:rPr>
          <w:rFonts w:ascii="Arial" w:hAnsi="Arial" w:cs="Arial"/>
          <w:b/>
          <w:bCs/>
          <w:sz w:val="24"/>
          <w:szCs w:val="24"/>
          <w:u w:val="single"/>
        </w:rPr>
        <w:t>y las reglas de calidad y consistencia definidas en los anexos técnicos</w:t>
      </w:r>
      <w:r w:rsidRPr="00D2688E">
        <w:rPr>
          <w:rFonts w:ascii="Arial" w:hAnsi="Arial" w:cs="Arial"/>
          <w:sz w:val="24"/>
          <w:szCs w:val="24"/>
        </w:rPr>
        <w:t xml:space="preserve">. Si el resultado de la verificación de la firma </w:t>
      </w:r>
      <w:r w:rsidRPr="00195601">
        <w:rPr>
          <w:rFonts w:ascii="Arial" w:hAnsi="Arial" w:cs="Arial"/>
          <w:b/>
          <w:bCs/>
          <w:strike/>
          <w:sz w:val="24"/>
          <w:szCs w:val="24"/>
        </w:rPr>
        <w:t>o de la</w:t>
      </w:r>
      <w:r w:rsidR="00195601" w:rsidRPr="00195601">
        <w:rPr>
          <w:rFonts w:ascii="Arial" w:hAnsi="Arial" w:cs="Arial"/>
          <w:b/>
          <w:bCs/>
          <w:sz w:val="24"/>
          <w:szCs w:val="24"/>
        </w:rPr>
        <w:t xml:space="preserve">, </w:t>
      </w:r>
      <w:r w:rsidR="00195601" w:rsidRPr="00195601">
        <w:rPr>
          <w:rFonts w:ascii="Arial" w:hAnsi="Arial" w:cs="Arial"/>
          <w:b/>
          <w:bCs/>
          <w:sz w:val="24"/>
          <w:szCs w:val="24"/>
          <w:u w:val="single"/>
        </w:rPr>
        <w:t>cifrado</w:t>
      </w:r>
      <w:r w:rsidR="00195601">
        <w:rPr>
          <w:rFonts w:ascii="Arial" w:hAnsi="Arial" w:cs="Arial"/>
          <w:b/>
          <w:bCs/>
          <w:sz w:val="24"/>
          <w:szCs w:val="24"/>
          <w:u w:val="single"/>
        </w:rPr>
        <w:t>,</w:t>
      </w:r>
      <w:r w:rsidRPr="00D2688E">
        <w:rPr>
          <w:rFonts w:ascii="Arial" w:hAnsi="Arial" w:cs="Arial"/>
          <w:sz w:val="24"/>
          <w:szCs w:val="24"/>
        </w:rPr>
        <w:t xml:space="preserve"> estructura </w:t>
      </w:r>
      <w:r w:rsidR="00195601" w:rsidRPr="00195601">
        <w:rPr>
          <w:rFonts w:ascii="Arial" w:hAnsi="Arial" w:cs="Arial"/>
          <w:b/>
          <w:bCs/>
          <w:sz w:val="24"/>
          <w:szCs w:val="24"/>
          <w:u w:val="single"/>
        </w:rPr>
        <w:t>o calidad</w:t>
      </w:r>
      <w:r w:rsidR="00195601">
        <w:rPr>
          <w:rFonts w:ascii="Arial" w:hAnsi="Arial" w:cs="Arial"/>
          <w:sz w:val="24"/>
          <w:szCs w:val="24"/>
        </w:rPr>
        <w:t xml:space="preserve"> </w:t>
      </w:r>
      <w:r w:rsidRPr="00D2688E">
        <w:rPr>
          <w:rFonts w:ascii="Arial" w:hAnsi="Arial" w:cs="Arial"/>
          <w:sz w:val="24"/>
          <w:szCs w:val="24"/>
        </w:rPr>
        <w:t xml:space="preserve">del Formato transmitido es negativo, no se continuará con el proceso y se informará a la entidad </w:t>
      </w:r>
      <w:r w:rsidRPr="00195601">
        <w:rPr>
          <w:rFonts w:ascii="Arial" w:hAnsi="Arial" w:cs="Arial"/>
          <w:b/>
          <w:bCs/>
          <w:strike/>
          <w:sz w:val="24"/>
          <w:szCs w:val="24"/>
        </w:rPr>
        <w:t>mediante un correo electrónico</w:t>
      </w:r>
      <w:r w:rsidR="00195601" w:rsidRPr="00195601">
        <w:rPr>
          <w:rFonts w:ascii="Arial" w:hAnsi="Arial" w:cs="Arial"/>
          <w:b/>
          <w:bCs/>
          <w:sz w:val="24"/>
          <w:szCs w:val="24"/>
        </w:rPr>
        <w:t xml:space="preserve"> </w:t>
      </w:r>
      <w:r w:rsidR="00195601" w:rsidRPr="00195601">
        <w:rPr>
          <w:rFonts w:ascii="Arial" w:hAnsi="Arial" w:cs="Arial"/>
          <w:b/>
          <w:bCs/>
          <w:sz w:val="24"/>
          <w:szCs w:val="24"/>
          <w:u w:val="single"/>
        </w:rPr>
        <w:t>a través del portal web</w:t>
      </w:r>
      <w:r w:rsidR="00195601">
        <w:rPr>
          <w:rFonts w:ascii="Arial" w:hAnsi="Arial" w:cs="Arial"/>
          <w:b/>
          <w:bCs/>
          <w:sz w:val="24"/>
          <w:szCs w:val="24"/>
          <w:u w:val="single"/>
        </w:rPr>
        <w:t xml:space="preserve"> y</w:t>
      </w:r>
      <w:r w:rsidRPr="00D2688E">
        <w:rPr>
          <w:rFonts w:ascii="Arial" w:hAnsi="Arial" w:cs="Arial"/>
          <w:sz w:val="24"/>
          <w:szCs w:val="24"/>
        </w:rPr>
        <w:t xml:space="preserve"> </w:t>
      </w:r>
      <w:r w:rsidR="00195601" w:rsidRPr="00195601">
        <w:rPr>
          <w:rFonts w:ascii="Arial" w:hAnsi="Arial" w:cs="Arial"/>
          <w:b/>
          <w:bCs/>
          <w:sz w:val="24"/>
          <w:szCs w:val="24"/>
          <w:u w:val="single"/>
        </w:rPr>
        <w:t>mediante correo electrónico</w:t>
      </w:r>
      <w:r w:rsidR="00195601">
        <w:rPr>
          <w:rFonts w:ascii="Arial" w:hAnsi="Arial" w:cs="Arial"/>
          <w:sz w:val="24"/>
          <w:szCs w:val="24"/>
        </w:rPr>
        <w:t xml:space="preserve"> </w:t>
      </w:r>
      <w:r w:rsidRPr="00D2688E">
        <w:rPr>
          <w:rFonts w:ascii="Arial" w:hAnsi="Arial" w:cs="Arial"/>
          <w:sz w:val="24"/>
          <w:szCs w:val="24"/>
        </w:rPr>
        <w:t xml:space="preserve">el resultado de la verificación. </w:t>
      </w:r>
      <w:r w:rsidRPr="00195601">
        <w:rPr>
          <w:rFonts w:ascii="Arial" w:hAnsi="Arial" w:cs="Arial"/>
          <w:b/>
          <w:bCs/>
          <w:strike/>
          <w:sz w:val="24"/>
          <w:szCs w:val="24"/>
        </w:rPr>
        <w:t>En caso contrario, el mensaje enviado por Fogafín confirmará la recepción exitosa del Formato, sin perjuicio de las verificaciones posteriores que el Fondo realizará sobre la calidad y el contenido de la información reportada.</w:t>
      </w:r>
    </w:p>
    <w:p w14:paraId="0B937D3D" w14:textId="77777777" w:rsidR="00195601" w:rsidRPr="00E24EF4" w:rsidRDefault="00C953DD" w:rsidP="00195601">
      <w:pPr>
        <w:spacing w:after="0" w:line="240" w:lineRule="auto"/>
        <w:jc w:val="both"/>
        <w:rPr>
          <w:rFonts w:ascii="Arial" w:hAnsi="Arial" w:cs="Arial"/>
          <w:b/>
          <w:bCs/>
          <w:sz w:val="24"/>
          <w:szCs w:val="24"/>
        </w:rPr>
      </w:pPr>
      <w:r w:rsidRPr="00D2688E">
        <w:rPr>
          <w:rFonts w:ascii="Arial" w:hAnsi="Arial" w:cs="Arial"/>
          <w:sz w:val="24"/>
          <w:szCs w:val="24"/>
        </w:rPr>
        <w:t xml:space="preserve">Las entidades inscritas podrán realizar varios envíos del Formato </w:t>
      </w:r>
      <w:r w:rsidRPr="00195601">
        <w:rPr>
          <w:rFonts w:ascii="Arial" w:hAnsi="Arial" w:cs="Arial"/>
          <w:b/>
          <w:bCs/>
          <w:strike/>
          <w:sz w:val="24"/>
          <w:szCs w:val="24"/>
        </w:rPr>
        <w:t>el día de la correspondiente transmisión. No obstante, Fogafín tomará como referencia el último archivo válido enviado por la entidad, el cual será procesado por Fogafín</w:t>
      </w:r>
      <w:r w:rsidR="00195601">
        <w:rPr>
          <w:rFonts w:ascii="Arial" w:hAnsi="Arial" w:cs="Arial"/>
          <w:sz w:val="24"/>
          <w:szCs w:val="24"/>
        </w:rPr>
        <w:t xml:space="preserve"> </w:t>
      </w:r>
      <w:r w:rsidR="00195601" w:rsidRPr="00195601">
        <w:rPr>
          <w:rFonts w:ascii="Arial" w:hAnsi="Arial" w:cs="Arial"/>
          <w:b/>
          <w:bCs/>
          <w:sz w:val="24"/>
          <w:szCs w:val="24"/>
        </w:rPr>
        <w:t>durante el período habilitado para la transmisión, hasta obtener un resultado exitoso en la totalidad de las validaciones (firma, cifrado, estructura, calidad, consistencia y contenido).</w:t>
      </w:r>
    </w:p>
    <w:p w14:paraId="2A443D27" w14:textId="6AC73965" w:rsidR="001C1BF0" w:rsidRPr="00D2688E" w:rsidRDefault="001C1BF0" w:rsidP="001C1BF0">
      <w:pPr>
        <w:jc w:val="both"/>
        <w:rPr>
          <w:rFonts w:ascii="Arial" w:hAnsi="Arial" w:cs="Arial"/>
          <w:sz w:val="24"/>
          <w:szCs w:val="24"/>
        </w:rPr>
      </w:pPr>
    </w:p>
    <w:p w14:paraId="16EABD43" w14:textId="77777777" w:rsidR="001C1BF0" w:rsidRPr="00D2688E" w:rsidRDefault="001C1BF0" w:rsidP="00271F7B">
      <w:pPr>
        <w:pStyle w:val="Prrafodelista"/>
        <w:numPr>
          <w:ilvl w:val="1"/>
          <w:numId w:val="4"/>
        </w:numPr>
        <w:jc w:val="both"/>
        <w:rPr>
          <w:rFonts w:ascii="Arial" w:hAnsi="Arial" w:cs="Arial"/>
          <w:b/>
          <w:bCs/>
          <w:sz w:val="24"/>
          <w:szCs w:val="24"/>
        </w:rPr>
      </w:pPr>
      <w:r w:rsidRPr="00D2688E">
        <w:rPr>
          <w:rFonts w:ascii="Arial" w:hAnsi="Arial" w:cs="Arial"/>
          <w:b/>
          <w:bCs/>
          <w:sz w:val="24"/>
          <w:szCs w:val="24"/>
        </w:rPr>
        <w:t>IP Pública de transmisión de la información</w:t>
      </w:r>
    </w:p>
    <w:p w14:paraId="466B80BE" w14:textId="236A7579" w:rsidR="001C1BF0" w:rsidRPr="00D2688E" w:rsidRDefault="001C1BF0" w:rsidP="001C1BF0">
      <w:pPr>
        <w:jc w:val="both"/>
        <w:rPr>
          <w:rFonts w:ascii="Arial" w:hAnsi="Arial" w:cs="Arial"/>
          <w:sz w:val="24"/>
          <w:szCs w:val="24"/>
        </w:rPr>
      </w:pPr>
      <w:r w:rsidRPr="00D2688E">
        <w:rPr>
          <w:rFonts w:ascii="Arial" w:hAnsi="Arial" w:cs="Arial"/>
          <w:sz w:val="24"/>
          <w:szCs w:val="24"/>
        </w:rPr>
        <w:t xml:space="preserve">Las entidades inscritas deberán informar </w:t>
      </w:r>
      <w:r w:rsidR="0028678F" w:rsidRPr="00D2688E">
        <w:rPr>
          <w:rFonts w:ascii="Arial" w:hAnsi="Arial" w:cs="Arial"/>
          <w:sz w:val="24"/>
          <w:szCs w:val="24"/>
        </w:rPr>
        <w:t>a Fogafín,</w:t>
      </w:r>
      <w:r w:rsidRPr="00D2688E">
        <w:rPr>
          <w:rFonts w:ascii="Arial" w:hAnsi="Arial" w:cs="Arial"/>
          <w:sz w:val="24"/>
          <w:szCs w:val="24"/>
        </w:rPr>
        <w:t xml:space="preserve"> en la primera quincena del mes de enero de cada año, las IP</w:t>
      </w:r>
      <w:r w:rsidRPr="00D2688E">
        <w:rPr>
          <w:rStyle w:val="Refdenotaalpie"/>
          <w:rFonts w:ascii="Arial" w:hAnsi="Arial" w:cs="Arial"/>
          <w:sz w:val="24"/>
          <w:szCs w:val="24"/>
        </w:rPr>
        <w:footnoteReference w:id="2"/>
      </w:r>
      <w:r w:rsidRPr="00D2688E">
        <w:rPr>
          <w:rFonts w:ascii="Arial" w:hAnsi="Arial" w:cs="Arial"/>
          <w:sz w:val="24"/>
          <w:szCs w:val="24"/>
        </w:rPr>
        <w:t xml:space="preserve"> públicas </w:t>
      </w:r>
      <w:r w:rsidR="001763B4" w:rsidRPr="00D2688E">
        <w:rPr>
          <w:rFonts w:ascii="Arial" w:hAnsi="Arial" w:cs="Arial"/>
          <w:sz w:val="24"/>
          <w:szCs w:val="24"/>
        </w:rPr>
        <w:t xml:space="preserve">de los equipos </w:t>
      </w:r>
      <w:r w:rsidRPr="00D2688E">
        <w:rPr>
          <w:rFonts w:ascii="Arial" w:hAnsi="Arial" w:cs="Arial"/>
          <w:sz w:val="24"/>
          <w:szCs w:val="24"/>
        </w:rPr>
        <w:t>dispuest</w:t>
      </w:r>
      <w:r w:rsidR="001763B4" w:rsidRPr="00D2688E">
        <w:rPr>
          <w:rFonts w:ascii="Arial" w:hAnsi="Arial" w:cs="Arial"/>
          <w:sz w:val="24"/>
          <w:szCs w:val="24"/>
        </w:rPr>
        <w:t>os</w:t>
      </w:r>
      <w:r w:rsidRPr="00D2688E">
        <w:rPr>
          <w:rFonts w:ascii="Arial" w:hAnsi="Arial" w:cs="Arial"/>
          <w:sz w:val="24"/>
          <w:szCs w:val="24"/>
        </w:rPr>
        <w:t xml:space="preserve"> por la entidad para</w:t>
      </w:r>
      <w:r w:rsidR="001763B4" w:rsidRPr="00D2688E">
        <w:rPr>
          <w:rFonts w:ascii="Arial" w:hAnsi="Arial" w:cs="Arial"/>
          <w:sz w:val="24"/>
          <w:szCs w:val="24"/>
        </w:rPr>
        <w:t xml:space="preserve"> realizar el envío del </w:t>
      </w:r>
      <w:r w:rsidRPr="00D2688E">
        <w:rPr>
          <w:rFonts w:ascii="Arial" w:hAnsi="Arial" w:cs="Arial"/>
          <w:sz w:val="24"/>
          <w:szCs w:val="24"/>
        </w:rPr>
        <w:t>Formato. La información se debe</w:t>
      </w:r>
      <w:r w:rsidR="0028678F" w:rsidRPr="00D2688E">
        <w:rPr>
          <w:rFonts w:ascii="Arial" w:hAnsi="Arial" w:cs="Arial"/>
          <w:sz w:val="24"/>
          <w:szCs w:val="24"/>
        </w:rPr>
        <w:t>rá</w:t>
      </w:r>
      <w:r w:rsidRPr="00D2688E">
        <w:rPr>
          <w:rFonts w:ascii="Arial" w:hAnsi="Arial" w:cs="Arial"/>
          <w:sz w:val="24"/>
          <w:szCs w:val="24"/>
        </w:rPr>
        <w:t xml:space="preserve"> enviar al correo </w:t>
      </w:r>
      <w:hyperlink r:id="rId11" w:history="1">
        <w:r w:rsidR="006E7E28" w:rsidRPr="00D2688E">
          <w:rPr>
            <w:rStyle w:val="Hipervnculo"/>
            <w:rFonts w:ascii="Arial" w:hAnsi="Arial" w:cs="Arial"/>
            <w:sz w:val="24"/>
            <w:szCs w:val="24"/>
            <w:u w:val="none"/>
          </w:rPr>
          <w:t>formatodepositos@fogafin.gov.co</w:t>
        </w:r>
      </w:hyperlink>
      <w:r w:rsidR="006E7E28" w:rsidRPr="00D2688E">
        <w:rPr>
          <w:rFonts w:ascii="Arial" w:hAnsi="Arial" w:cs="Arial"/>
          <w:sz w:val="24"/>
          <w:szCs w:val="24"/>
        </w:rPr>
        <w:t xml:space="preserve"> </w:t>
      </w:r>
    </w:p>
    <w:p w14:paraId="31E837B9" w14:textId="480FC95A" w:rsidR="00600E8D" w:rsidRDefault="009A2E6C" w:rsidP="00D2688E">
      <w:pPr>
        <w:jc w:val="both"/>
        <w:rPr>
          <w:rFonts w:ascii="Arial" w:hAnsi="Arial" w:cs="Arial"/>
          <w:b/>
          <w:bCs/>
          <w:sz w:val="24"/>
          <w:szCs w:val="24"/>
          <w:u w:val="single"/>
        </w:rPr>
      </w:pPr>
      <w:r w:rsidRPr="00D2688E">
        <w:rPr>
          <w:rFonts w:ascii="Arial" w:hAnsi="Arial" w:cs="Arial"/>
          <w:sz w:val="24"/>
          <w:szCs w:val="24"/>
        </w:rPr>
        <w:t>En caso de modificaciones o actualizaciones de las IP informadas por parte de las entidades inscritas, se podrá informar al Fondo dicha noveda</w:t>
      </w:r>
      <w:r w:rsidR="00351592" w:rsidRPr="00D2688E">
        <w:rPr>
          <w:rFonts w:ascii="Arial" w:hAnsi="Arial" w:cs="Arial"/>
          <w:sz w:val="24"/>
          <w:szCs w:val="24"/>
        </w:rPr>
        <w:t>d</w:t>
      </w:r>
      <w:r w:rsidR="002D7F21" w:rsidRPr="00D2688E">
        <w:rPr>
          <w:rFonts w:ascii="Arial" w:hAnsi="Arial" w:cs="Arial"/>
          <w:sz w:val="24"/>
          <w:szCs w:val="24"/>
        </w:rPr>
        <w:t>,</w:t>
      </w:r>
      <w:r w:rsidR="00351592" w:rsidRPr="00D2688E">
        <w:rPr>
          <w:rFonts w:ascii="Arial" w:hAnsi="Arial" w:cs="Arial"/>
          <w:sz w:val="24"/>
          <w:szCs w:val="24"/>
        </w:rPr>
        <w:t xml:space="preserve"> con el fin de realizar la respectiva actualización en los sistemas de información.</w:t>
      </w:r>
      <w:r w:rsidR="00351592" w:rsidRPr="00D2688E">
        <w:rPr>
          <w:rFonts w:ascii="Arial" w:hAnsi="Arial" w:cs="Arial"/>
          <w:b/>
          <w:bCs/>
          <w:sz w:val="24"/>
          <w:szCs w:val="24"/>
          <w:u w:val="single"/>
        </w:rPr>
        <w:t xml:space="preserve"> </w:t>
      </w:r>
    </w:p>
    <w:p w14:paraId="7B907D02" w14:textId="77777777" w:rsidR="00195601" w:rsidRDefault="00195601" w:rsidP="00195601">
      <w:pPr>
        <w:spacing w:after="0" w:line="240" w:lineRule="auto"/>
        <w:jc w:val="both"/>
        <w:rPr>
          <w:rFonts w:ascii="Arial" w:hAnsi="Arial" w:cs="Arial"/>
          <w:b/>
          <w:bCs/>
          <w:sz w:val="24"/>
          <w:szCs w:val="24"/>
          <w:u w:val="single"/>
        </w:rPr>
      </w:pPr>
      <w:r w:rsidRPr="00195601">
        <w:rPr>
          <w:rFonts w:ascii="Arial" w:hAnsi="Arial" w:cs="Arial"/>
          <w:b/>
          <w:bCs/>
          <w:sz w:val="24"/>
          <w:szCs w:val="24"/>
          <w:u w:val="single"/>
        </w:rPr>
        <w:t>Tratándose de entidades que utilicen direcciones IP dinámicas, estas deberán informar al Fondo la dirección IP desde la cual se realizará la transmisión el mismo día en que se efectúe el envío del FDI, con el fin de que Fogafín pueda incluirla en las listas de control y habilitar su recepción.</w:t>
      </w:r>
    </w:p>
    <w:p w14:paraId="3D58325A" w14:textId="77777777" w:rsidR="00195601" w:rsidRPr="00D2688E" w:rsidRDefault="00195601" w:rsidP="00D2688E">
      <w:pPr>
        <w:jc w:val="both"/>
        <w:rPr>
          <w:rFonts w:ascii="Arial" w:hAnsi="Arial" w:cs="Arial"/>
          <w:b/>
          <w:bCs/>
          <w:sz w:val="24"/>
          <w:szCs w:val="24"/>
          <w:u w:val="single"/>
        </w:rPr>
      </w:pPr>
    </w:p>
    <w:p w14:paraId="34AE7253" w14:textId="23E98379" w:rsidR="00600E8D" w:rsidRPr="00664BE9" w:rsidRDefault="00C953DD" w:rsidP="00774C25">
      <w:pPr>
        <w:jc w:val="both"/>
        <w:rPr>
          <w:rFonts w:ascii="Arial" w:hAnsi="Arial" w:cs="Arial"/>
          <w:b/>
          <w:strike/>
          <w:sz w:val="24"/>
          <w:szCs w:val="24"/>
        </w:rPr>
      </w:pPr>
      <w:r w:rsidRPr="00D2688E">
        <w:rPr>
          <w:rFonts w:ascii="Arial" w:hAnsi="Arial" w:cs="Arial"/>
          <w:b/>
          <w:sz w:val="24"/>
          <w:szCs w:val="24"/>
        </w:rPr>
        <w:lastRenderedPageBreak/>
        <w:t xml:space="preserve">2.5 </w:t>
      </w:r>
      <w:r w:rsidR="00600E8D" w:rsidRPr="00664BE9">
        <w:rPr>
          <w:rFonts w:ascii="Arial" w:hAnsi="Arial" w:cs="Arial"/>
          <w:b/>
          <w:strike/>
          <w:sz w:val="24"/>
          <w:szCs w:val="24"/>
        </w:rPr>
        <w:t>Procedimiento de Envío de Archivos de Gran Tamaño</w:t>
      </w:r>
    </w:p>
    <w:p w14:paraId="2364A3E2" w14:textId="77777777" w:rsidR="00600E8D" w:rsidRPr="00664BE9" w:rsidRDefault="00600E8D" w:rsidP="00600E8D">
      <w:pPr>
        <w:jc w:val="both"/>
        <w:rPr>
          <w:rFonts w:ascii="Arial" w:hAnsi="Arial" w:cs="Arial"/>
          <w:b/>
          <w:strike/>
          <w:sz w:val="24"/>
          <w:szCs w:val="24"/>
        </w:rPr>
      </w:pPr>
      <w:r w:rsidRPr="00664BE9">
        <w:rPr>
          <w:rFonts w:ascii="Arial" w:hAnsi="Arial" w:cs="Arial"/>
          <w:b/>
          <w:strike/>
          <w:sz w:val="24"/>
          <w:szCs w:val="24"/>
        </w:rPr>
        <w:t>Para el envío de archivos que tengan un tamaño superior a cuatro (4) gigabytes, las entidades financieras inscritas deberán realizar el siguiente procedimiento para el envío del formato:</w:t>
      </w:r>
    </w:p>
    <w:p w14:paraId="66EFE4C0" w14:textId="77777777" w:rsidR="00293715" w:rsidRPr="00664BE9" w:rsidRDefault="00600E8D" w:rsidP="00600E8D">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 xml:space="preserve">Generar el Formato </w:t>
      </w:r>
      <w:r w:rsidR="00293715" w:rsidRPr="00664BE9">
        <w:rPr>
          <w:rFonts w:ascii="Arial" w:hAnsi="Arial" w:cs="Arial"/>
          <w:b/>
          <w:strike/>
          <w:sz w:val="24"/>
          <w:szCs w:val="24"/>
        </w:rPr>
        <w:t>con la estructura requerida en la presente Circular.</w:t>
      </w:r>
    </w:p>
    <w:p w14:paraId="728113A3" w14:textId="77777777" w:rsidR="00351592" w:rsidRPr="00664BE9" w:rsidRDefault="00351592" w:rsidP="00774C25">
      <w:pPr>
        <w:pStyle w:val="Prrafodelista"/>
        <w:ind w:left="360"/>
        <w:jc w:val="both"/>
        <w:rPr>
          <w:rFonts w:ascii="Arial" w:hAnsi="Arial" w:cs="Arial"/>
          <w:b/>
          <w:strike/>
          <w:sz w:val="24"/>
          <w:szCs w:val="24"/>
        </w:rPr>
      </w:pPr>
    </w:p>
    <w:p w14:paraId="1C2776D0" w14:textId="77777777" w:rsidR="00293715" w:rsidRPr="00664BE9" w:rsidRDefault="00293715" w:rsidP="009628E5">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V</w:t>
      </w:r>
      <w:r w:rsidR="00600E8D" w:rsidRPr="00664BE9">
        <w:rPr>
          <w:rFonts w:ascii="Arial" w:hAnsi="Arial" w:cs="Arial"/>
          <w:b/>
          <w:strike/>
          <w:sz w:val="24"/>
          <w:szCs w:val="24"/>
        </w:rPr>
        <w:t xml:space="preserve">alidar </w:t>
      </w:r>
      <w:r w:rsidRPr="00664BE9">
        <w:rPr>
          <w:rFonts w:ascii="Arial" w:hAnsi="Arial" w:cs="Arial"/>
          <w:b/>
          <w:strike/>
          <w:sz w:val="24"/>
          <w:szCs w:val="24"/>
        </w:rPr>
        <w:t>la estructura requerida del archivo plano, previo a su transmisión, mediante el validador y su instructivo dispuestos para tal fin en la sección “Descargas” de la página web https://transmision.fogafin.gov.co</w:t>
      </w:r>
    </w:p>
    <w:p w14:paraId="3105D3F8" w14:textId="77777777" w:rsidR="00600E8D" w:rsidRPr="00664BE9" w:rsidRDefault="00600E8D" w:rsidP="00600E8D">
      <w:pPr>
        <w:pStyle w:val="Prrafodelista"/>
        <w:ind w:left="360"/>
        <w:jc w:val="both"/>
        <w:rPr>
          <w:rFonts w:ascii="Arial" w:hAnsi="Arial" w:cs="Arial"/>
          <w:b/>
          <w:strike/>
          <w:sz w:val="24"/>
          <w:szCs w:val="24"/>
        </w:rPr>
      </w:pPr>
    </w:p>
    <w:p w14:paraId="47A192BB" w14:textId="77777777" w:rsidR="00600E8D" w:rsidRPr="00664BE9" w:rsidRDefault="00600E8D" w:rsidP="00600E8D">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Comprimir el archivo validado en formato de compresión de archivos ZIP estándar.</w:t>
      </w:r>
    </w:p>
    <w:p w14:paraId="1C86EE45" w14:textId="77777777" w:rsidR="00600E8D" w:rsidRPr="00664BE9" w:rsidRDefault="00600E8D" w:rsidP="00600E8D">
      <w:pPr>
        <w:pStyle w:val="Prrafodelista"/>
        <w:rPr>
          <w:rFonts w:ascii="Arial" w:hAnsi="Arial" w:cs="Arial"/>
          <w:b/>
          <w:strike/>
          <w:sz w:val="24"/>
          <w:szCs w:val="24"/>
        </w:rPr>
      </w:pPr>
    </w:p>
    <w:p w14:paraId="7F6F9AD7" w14:textId="77777777" w:rsidR="00600E8D" w:rsidRPr="00664BE9" w:rsidRDefault="00600E8D" w:rsidP="00600E8D">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Firmar digitalmente el archivo que será transmitido.</w:t>
      </w:r>
    </w:p>
    <w:p w14:paraId="779418C6" w14:textId="77777777" w:rsidR="00600E8D" w:rsidRPr="00664BE9" w:rsidRDefault="00600E8D" w:rsidP="00600E8D">
      <w:pPr>
        <w:pStyle w:val="Prrafodelista"/>
        <w:rPr>
          <w:rFonts w:ascii="Arial" w:hAnsi="Arial" w:cs="Arial"/>
          <w:b/>
          <w:strike/>
          <w:sz w:val="24"/>
          <w:szCs w:val="24"/>
        </w:rPr>
      </w:pPr>
    </w:p>
    <w:p w14:paraId="078748B6" w14:textId="77777777" w:rsidR="00600E8D" w:rsidRPr="00664BE9" w:rsidRDefault="00600E8D" w:rsidP="00600E8D">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Trasmitir a Fogafín el archivo firmado a través de la página web https://transmision.fogafin.gov.co en la sección denominada "Transmisión de Formato".</w:t>
      </w:r>
    </w:p>
    <w:p w14:paraId="6BFD2D6E" w14:textId="77777777" w:rsidR="00600E8D" w:rsidRPr="00664BE9" w:rsidRDefault="00600E8D" w:rsidP="00600E8D">
      <w:pPr>
        <w:jc w:val="both"/>
        <w:rPr>
          <w:rFonts w:ascii="Arial" w:hAnsi="Arial" w:cs="Arial"/>
          <w:b/>
          <w:strike/>
          <w:sz w:val="24"/>
          <w:szCs w:val="24"/>
        </w:rPr>
      </w:pPr>
      <w:r w:rsidRPr="00664BE9">
        <w:rPr>
          <w:rFonts w:ascii="Arial" w:hAnsi="Arial" w:cs="Arial"/>
          <w:b/>
          <w:strike/>
          <w:sz w:val="24"/>
          <w:szCs w:val="24"/>
        </w:rPr>
        <w:t>Fogafín verificará, posterior a la trasmisión del Formato, la firma y el certificado digital utilizado por la entidad inscrita, así como el cumplimiento de la estructura del archivo. Si el resultado de la verificación de la firma o de la estructura del Formato tra</w:t>
      </w:r>
      <w:r w:rsidR="00293715" w:rsidRPr="00664BE9">
        <w:rPr>
          <w:rFonts w:ascii="Arial" w:hAnsi="Arial" w:cs="Arial"/>
          <w:b/>
          <w:strike/>
          <w:sz w:val="24"/>
          <w:szCs w:val="24"/>
        </w:rPr>
        <w:t>n</w:t>
      </w:r>
      <w:r w:rsidRPr="00664BE9">
        <w:rPr>
          <w:rFonts w:ascii="Arial" w:hAnsi="Arial" w:cs="Arial"/>
          <w:b/>
          <w:strike/>
          <w:sz w:val="24"/>
          <w:szCs w:val="24"/>
        </w:rPr>
        <w:t xml:space="preserve">smitido es negativo, no se continuará con el proceso y se informará a la entidad inscrita mediante un correo electrónico, el resultado de la verificación. En caso contrario, el mensaje enviado por Fogafín confirmará la recepción exitosa del Formato, sin perjuicio de las verificaciones posteriores que </w:t>
      </w:r>
      <w:r w:rsidR="00293715" w:rsidRPr="00664BE9">
        <w:rPr>
          <w:rFonts w:ascii="Arial" w:hAnsi="Arial" w:cs="Arial"/>
          <w:b/>
          <w:strike/>
          <w:sz w:val="24"/>
          <w:szCs w:val="24"/>
        </w:rPr>
        <w:t>el Fondo</w:t>
      </w:r>
      <w:r w:rsidRPr="00664BE9">
        <w:rPr>
          <w:rFonts w:ascii="Arial" w:hAnsi="Arial" w:cs="Arial"/>
          <w:b/>
          <w:strike/>
          <w:sz w:val="24"/>
          <w:szCs w:val="24"/>
        </w:rPr>
        <w:t xml:space="preserve"> realizará sobre la calidad y el contenido de la información reportada.</w:t>
      </w:r>
    </w:p>
    <w:p w14:paraId="193E7FF2" w14:textId="3C46E0A8" w:rsidR="00600E8D" w:rsidRPr="00664BE9" w:rsidRDefault="00600E8D" w:rsidP="00D2688E">
      <w:pPr>
        <w:jc w:val="both"/>
        <w:rPr>
          <w:rFonts w:ascii="Arial" w:hAnsi="Arial" w:cs="Arial"/>
          <w:b/>
          <w:strike/>
          <w:sz w:val="24"/>
          <w:szCs w:val="24"/>
        </w:rPr>
      </w:pPr>
      <w:r w:rsidRPr="00664BE9">
        <w:rPr>
          <w:rFonts w:ascii="Arial" w:hAnsi="Arial" w:cs="Arial"/>
          <w:b/>
          <w:strike/>
          <w:sz w:val="24"/>
          <w:szCs w:val="24"/>
        </w:rPr>
        <w:t>Las entidades inscritas podrán realizar varios envíos del Formato el día de la correspondiente transmisión. No obstante, Fogafín tomará como referencia el último archivo válido enviado por la entidad financiera, el cual será procesado por Fogafín.</w:t>
      </w:r>
    </w:p>
    <w:p w14:paraId="0DBF23AF" w14:textId="47907AE8" w:rsidR="00D94D6C" w:rsidRPr="00664BE9" w:rsidRDefault="00C953DD" w:rsidP="00774C25">
      <w:pPr>
        <w:jc w:val="both"/>
        <w:rPr>
          <w:rFonts w:ascii="Arial" w:hAnsi="Arial" w:cs="Arial"/>
          <w:b/>
          <w:strike/>
          <w:sz w:val="24"/>
          <w:szCs w:val="24"/>
        </w:rPr>
      </w:pPr>
      <w:r w:rsidRPr="00664BE9">
        <w:rPr>
          <w:rFonts w:ascii="Arial" w:hAnsi="Arial" w:cs="Arial"/>
          <w:b/>
          <w:strike/>
          <w:sz w:val="24"/>
          <w:szCs w:val="24"/>
        </w:rPr>
        <w:t xml:space="preserve">2.6 </w:t>
      </w:r>
      <w:r w:rsidR="00D94D6C" w:rsidRPr="00664BE9">
        <w:rPr>
          <w:rFonts w:ascii="Arial" w:hAnsi="Arial" w:cs="Arial"/>
          <w:b/>
          <w:strike/>
          <w:sz w:val="24"/>
          <w:szCs w:val="24"/>
        </w:rPr>
        <w:t>Procedimiento Alterno en Caso de Contingencia</w:t>
      </w:r>
    </w:p>
    <w:p w14:paraId="78C8AFF6" w14:textId="77777777" w:rsidR="00D94D6C" w:rsidRPr="00664BE9" w:rsidRDefault="00D94D6C" w:rsidP="00D94D6C">
      <w:pPr>
        <w:jc w:val="both"/>
        <w:rPr>
          <w:rFonts w:ascii="Arial" w:hAnsi="Arial" w:cs="Arial"/>
          <w:b/>
          <w:strike/>
          <w:sz w:val="24"/>
          <w:szCs w:val="24"/>
        </w:rPr>
      </w:pPr>
      <w:r w:rsidRPr="00664BE9">
        <w:rPr>
          <w:rFonts w:ascii="Arial" w:hAnsi="Arial" w:cs="Arial"/>
          <w:b/>
          <w:strike/>
          <w:sz w:val="24"/>
          <w:szCs w:val="24"/>
        </w:rPr>
        <w:t>Para el suministro de esta información se cuenta con un procedimiento alterno, el cual se activará únicamente cuando existan fallas en los servicios de comunicaciones en</w:t>
      </w:r>
      <w:r w:rsidR="00DA7E5A" w:rsidRPr="00664BE9">
        <w:rPr>
          <w:rFonts w:ascii="Arial" w:hAnsi="Arial" w:cs="Arial"/>
          <w:b/>
          <w:strike/>
          <w:sz w:val="24"/>
          <w:szCs w:val="24"/>
        </w:rPr>
        <w:t>tre las entidades</w:t>
      </w:r>
      <w:r w:rsidRPr="00664BE9">
        <w:rPr>
          <w:rFonts w:ascii="Arial" w:hAnsi="Arial" w:cs="Arial"/>
          <w:b/>
          <w:strike/>
          <w:sz w:val="24"/>
          <w:szCs w:val="24"/>
        </w:rPr>
        <w:t xml:space="preserve"> inscritas </w:t>
      </w:r>
      <w:r w:rsidR="00DA7E5A" w:rsidRPr="00664BE9">
        <w:rPr>
          <w:rFonts w:ascii="Arial" w:hAnsi="Arial" w:cs="Arial"/>
          <w:b/>
          <w:strike/>
          <w:sz w:val="24"/>
          <w:szCs w:val="24"/>
        </w:rPr>
        <w:t>y Fogafín</w:t>
      </w:r>
      <w:r w:rsidRPr="00664BE9">
        <w:rPr>
          <w:rFonts w:ascii="Arial" w:hAnsi="Arial" w:cs="Arial"/>
          <w:b/>
          <w:strike/>
          <w:sz w:val="24"/>
          <w:szCs w:val="24"/>
        </w:rPr>
        <w:t xml:space="preserve">. Para este caso se recibirá el </w:t>
      </w:r>
      <w:r w:rsidR="00DA7E5A" w:rsidRPr="00664BE9">
        <w:rPr>
          <w:rFonts w:ascii="Arial" w:hAnsi="Arial" w:cs="Arial"/>
          <w:b/>
          <w:strike/>
          <w:sz w:val="24"/>
          <w:szCs w:val="24"/>
        </w:rPr>
        <w:t>F</w:t>
      </w:r>
      <w:r w:rsidRPr="00664BE9">
        <w:rPr>
          <w:rFonts w:ascii="Arial" w:hAnsi="Arial" w:cs="Arial"/>
          <w:b/>
          <w:strike/>
          <w:sz w:val="24"/>
          <w:szCs w:val="24"/>
        </w:rPr>
        <w:t xml:space="preserve">ormato mediante un </w:t>
      </w:r>
      <w:r w:rsidR="00600E8D" w:rsidRPr="00664BE9">
        <w:rPr>
          <w:rFonts w:ascii="Arial" w:hAnsi="Arial" w:cs="Arial"/>
          <w:b/>
          <w:strike/>
          <w:sz w:val="24"/>
          <w:szCs w:val="24"/>
        </w:rPr>
        <w:t xml:space="preserve">DVD, un </w:t>
      </w:r>
      <w:proofErr w:type="spellStart"/>
      <w:r w:rsidR="00600E8D" w:rsidRPr="00664BE9">
        <w:rPr>
          <w:rFonts w:ascii="Arial" w:hAnsi="Arial" w:cs="Arial"/>
          <w:b/>
          <w:strike/>
          <w:sz w:val="24"/>
          <w:szCs w:val="24"/>
        </w:rPr>
        <w:t>BlueRay</w:t>
      </w:r>
      <w:proofErr w:type="spellEnd"/>
      <w:r w:rsidR="00600E8D" w:rsidRPr="00664BE9">
        <w:rPr>
          <w:rFonts w:ascii="Arial" w:hAnsi="Arial" w:cs="Arial"/>
          <w:b/>
          <w:strike/>
          <w:sz w:val="24"/>
          <w:szCs w:val="24"/>
        </w:rPr>
        <w:t xml:space="preserve"> o una Memoria Flash USB</w:t>
      </w:r>
      <w:r w:rsidRPr="00664BE9">
        <w:rPr>
          <w:rFonts w:ascii="Arial" w:hAnsi="Arial" w:cs="Arial"/>
          <w:b/>
          <w:strike/>
          <w:sz w:val="24"/>
          <w:szCs w:val="24"/>
        </w:rPr>
        <w:t xml:space="preserve">, el cual deberá ser radicado en las instalaciones de Fogafín a más tardar a las 5:30 p.m. del día </w:t>
      </w:r>
      <w:r w:rsidR="0023495D" w:rsidRPr="00664BE9">
        <w:rPr>
          <w:rFonts w:ascii="Arial" w:hAnsi="Arial" w:cs="Arial"/>
          <w:b/>
          <w:strike/>
          <w:sz w:val="24"/>
          <w:szCs w:val="24"/>
        </w:rPr>
        <w:t xml:space="preserve">hábil </w:t>
      </w:r>
      <w:r w:rsidRPr="00664BE9">
        <w:rPr>
          <w:rFonts w:ascii="Arial" w:hAnsi="Arial" w:cs="Arial"/>
          <w:b/>
          <w:strike/>
          <w:sz w:val="24"/>
          <w:szCs w:val="24"/>
        </w:rPr>
        <w:t xml:space="preserve">siguiente a la fecha de transmisión establecida en esta Circular o en la fecha que establezca el Fondo, tratándose de una solicitud eventual del </w:t>
      </w:r>
      <w:r w:rsidR="00DA7E5A" w:rsidRPr="00664BE9">
        <w:rPr>
          <w:rFonts w:ascii="Arial" w:hAnsi="Arial" w:cs="Arial"/>
          <w:b/>
          <w:strike/>
          <w:sz w:val="24"/>
          <w:szCs w:val="24"/>
        </w:rPr>
        <w:t>F</w:t>
      </w:r>
      <w:r w:rsidRPr="00664BE9">
        <w:rPr>
          <w:rFonts w:ascii="Arial" w:hAnsi="Arial" w:cs="Arial"/>
          <w:b/>
          <w:strike/>
          <w:sz w:val="24"/>
          <w:szCs w:val="24"/>
        </w:rPr>
        <w:t xml:space="preserve">ormato. </w:t>
      </w:r>
    </w:p>
    <w:p w14:paraId="461363D5" w14:textId="77777777" w:rsidR="0023495D" w:rsidRPr="00664BE9" w:rsidRDefault="0023495D" w:rsidP="0023495D">
      <w:pPr>
        <w:jc w:val="both"/>
        <w:rPr>
          <w:rFonts w:ascii="Arial" w:hAnsi="Arial" w:cs="Arial"/>
          <w:b/>
          <w:strike/>
          <w:color w:val="000000"/>
          <w:sz w:val="24"/>
          <w:szCs w:val="24"/>
        </w:rPr>
      </w:pPr>
      <w:r w:rsidRPr="00664BE9">
        <w:rPr>
          <w:rFonts w:ascii="Arial" w:hAnsi="Arial" w:cs="Arial"/>
          <w:b/>
          <w:strike/>
          <w:sz w:val="24"/>
          <w:szCs w:val="24"/>
        </w:rPr>
        <w:lastRenderedPageBreak/>
        <w:t xml:space="preserve">Para las entidades financieras inscritas que tienen su domicilio principal en otras ciudades del país, el </w:t>
      </w:r>
      <w:r w:rsidR="00600E8D" w:rsidRPr="00664BE9">
        <w:rPr>
          <w:rFonts w:ascii="Arial" w:hAnsi="Arial" w:cs="Arial"/>
          <w:b/>
          <w:strike/>
          <w:sz w:val="24"/>
          <w:szCs w:val="24"/>
        </w:rPr>
        <w:t xml:space="preserve">DVD, el </w:t>
      </w:r>
      <w:proofErr w:type="spellStart"/>
      <w:r w:rsidR="00600E8D" w:rsidRPr="00664BE9">
        <w:rPr>
          <w:rFonts w:ascii="Arial" w:hAnsi="Arial" w:cs="Arial"/>
          <w:b/>
          <w:strike/>
          <w:sz w:val="24"/>
          <w:szCs w:val="24"/>
        </w:rPr>
        <w:t>BlueRay</w:t>
      </w:r>
      <w:proofErr w:type="spellEnd"/>
      <w:r w:rsidR="00600E8D" w:rsidRPr="00664BE9">
        <w:rPr>
          <w:rFonts w:ascii="Arial" w:hAnsi="Arial" w:cs="Arial"/>
          <w:b/>
          <w:strike/>
          <w:sz w:val="24"/>
          <w:szCs w:val="24"/>
        </w:rPr>
        <w:t xml:space="preserve"> o la Memoria Flash USB </w:t>
      </w:r>
      <w:r w:rsidRPr="00664BE9">
        <w:rPr>
          <w:rFonts w:ascii="Arial" w:hAnsi="Arial" w:cs="Arial"/>
          <w:b/>
          <w:strike/>
          <w:sz w:val="24"/>
          <w:szCs w:val="24"/>
        </w:rPr>
        <w:t>descrito en el</w:t>
      </w:r>
      <w:r w:rsidRPr="00664BE9">
        <w:rPr>
          <w:rFonts w:ascii="Arial" w:hAnsi="Arial" w:cs="Arial"/>
          <w:b/>
          <w:strike/>
          <w:color w:val="000000"/>
          <w:sz w:val="24"/>
          <w:szCs w:val="24"/>
        </w:rPr>
        <w:t xml:space="preserve"> párrafo anterior, podrá ser radicado en las instalaciones de Fogafín a más tardar dentro de los dos días hábiles siguientes a la fecha de transmisión establecida en esta Circular.</w:t>
      </w:r>
    </w:p>
    <w:p w14:paraId="70E9B8C5" w14:textId="77777777" w:rsidR="0023495D" w:rsidRPr="00664BE9" w:rsidRDefault="0023495D" w:rsidP="0023495D">
      <w:pPr>
        <w:jc w:val="both"/>
        <w:rPr>
          <w:rFonts w:ascii="Arial" w:hAnsi="Arial" w:cs="Arial"/>
          <w:b/>
          <w:strike/>
          <w:sz w:val="24"/>
          <w:szCs w:val="24"/>
        </w:rPr>
      </w:pPr>
      <w:r w:rsidRPr="00664BE9">
        <w:rPr>
          <w:rFonts w:ascii="Arial" w:hAnsi="Arial" w:cs="Arial"/>
          <w:b/>
          <w:strike/>
          <w:sz w:val="24"/>
          <w:szCs w:val="24"/>
        </w:rPr>
        <w:t>Para lo anterior, la entidad deberá realizar el siguiente procedimiento:</w:t>
      </w:r>
    </w:p>
    <w:p w14:paraId="516247F7" w14:textId="77777777" w:rsidR="00D94D6C" w:rsidRPr="00664BE9" w:rsidRDefault="00D94D6C" w:rsidP="00AA01E0">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Crear el archivo plano con la estructura definida.</w:t>
      </w:r>
    </w:p>
    <w:p w14:paraId="426FA5DF" w14:textId="77777777" w:rsidR="00AA01E0" w:rsidRPr="00664BE9" w:rsidRDefault="00AA01E0" w:rsidP="00AA01E0">
      <w:pPr>
        <w:pStyle w:val="Prrafodelista"/>
        <w:ind w:left="360"/>
        <w:jc w:val="both"/>
        <w:rPr>
          <w:rFonts w:ascii="Arial" w:hAnsi="Arial" w:cs="Arial"/>
          <w:b/>
          <w:strike/>
          <w:sz w:val="24"/>
          <w:szCs w:val="24"/>
        </w:rPr>
      </w:pPr>
    </w:p>
    <w:p w14:paraId="503B3F5E" w14:textId="77777777" w:rsidR="00D94D6C" w:rsidRPr="00664BE9" w:rsidRDefault="00AA01E0" w:rsidP="00AA01E0">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V</w:t>
      </w:r>
      <w:r w:rsidR="00D94D6C" w:rsidRPr="00664BE9">
        <w:rPr>
          <w:rFonts w:ascii="Arial" w:hAnsi="Arial" w:cs="Arial"/>
          <w:b/>
          <w:strike/>
          <w:sz w:val="24"/>
          <w:szCs w:val="24"/>
        </w:rPr>
        <w:t xml:space="preserve">alidar el archivo plano, para lo cual se debe utilizar el validador </w:t>
      </w:r>
      <w:r w:rsidR="007914CB" w:rsidRPr="00664BE9">
        <w:rPr>
          <w:rFonts w:ascii="Arial" w:hAnsi="Arial" w:cs="Arial"/>
          <w:b/>
          <w:strike/>
          <w:sz w:val="24"/>
          <w:szCs w:val="24"/>
        </w:rPr>
        <w:t xml:space="preserve">y su instructivo que se encuentran </w:t>
      </w:r>
      <w:r w:rsidR="00D94D6C" w:rsidRPr="00664BE9">
        <w:rPr>
          <w:rFonts w:ascii="Arial" w:hAnsi="Arial" w:cs="Arial"/>
          <w:b/>
          <w:strike/>
          <w:sz w:val="24"/>
          <w:szCs w:val="24"/>
        </w:rPr>
        <w:t>disponible</w:t>
      </w:r>
      <w:r w:rsidR="007914CB" w:rsidRPr="00664BE9">
        <w:rPr>
          <w:rFonts w:ascii="Arial" w:hAnsi="Arial" w:cs="Arial"/>
          <w:b/>
          <w:strike/>
          <w:sz w:val="24"/>
          <w:szCs w:val="24"/>
        </w:rPr>
        <w:t>s</w:t>
      </w:r>
      <w:r w:rsidR="00D94D6C" w:rsidRPr="00664BE9">
        <w:rPr>
          <w:rFonts w:ascii="Arial" w:hAnsi="Arial" w:cs="Arial"/>
          <w:b/>
          <w:strike/>
          <w:sz w:val="24"/>
          <w:szCs w:val="24"/>
        </w:rPr>
        <w:t xml:space="preserve"> en la sección "Descargas" de la página web </w:t>
      </w:r>
      <w:hyperlink r:id="rId12" w:history="1">
        <w:r w:rsidR="00F77D0D" w:rsidRPr="00664BE9">
          <w:rPr>
            <w:rStyle w:val="Hipervnculo"/>
            <w:rFonts w:ascii="Arial" w:hAnsi="Arial" w:cs="Arial"/>
            <w:b/>
            <w:strike/>
            <w:sz w:val="24"/>
            <w:szCs w:val="24"/>
          </w:rPr>
          <w:t>https://transmision.fogafin.gov.co</w:t>
        </w:r>
      </w:hyperlink>
    </w:p>
    <w:p w14:paraId="0BFACD72" w14:textId="77777777" w:rsidR="00F77D0D" w:rsidRPr="00664BE9" w:rsidRDefault="00F77D0D" w:rsidP="00AA02B2">
      <w:pPr>
        <w:pStyle w:val="Prrafodelista"/>
        <w:rPr>
          <w:rFonts w:ascii="Arial" w:hAnsi="Arial" w:cs="Arial"/>
          <w:b/>
          <w:strike/>
          <w:sz w:val="24"/>
          <w:szCs w:val="24"/>
        </w:rPr>
      </w:pPr>
    </w:p>
    <w:p w14:paraId="2FA84F27" w14:textId="77777777" w:rsidR="00F77D0D" w:rsidRPr="00664BE9" w:rsidRDefault="00F77D0D" w:rsidP="00F77D0D">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Calcular el HASH del archivo, utilizando para ello el algoritmo SHA 2.</w:t>
      </w:r>
    </w:p>
    <w:p w14:paraId="66F1629B" w14:textId="77777777" w:rsidR="00AA01E0" w:rsidRPr="00664BE9" w:rsidRDefault="00AA01E0" w:rsidP="00AA01E0">
      <w:pPr>
        <w:pStyle w:val="Prrafodelista"/>
        <w:rPr>
          <w:rFonts w:ascii="Arial" w:hAnsi="Arial" w:cs="Arial"/>
          <w:b/>
          <w:strike/>
          <w:sz w:val="24"/>
          <w:szCs w:val="24"/>
        </w:rPr>
      </w:pPr>
    </w:p>
    <w:p w14:paraId="5560D389" w14:textId="77777777" w:rsidR="00600E8D" w:rsidRPr="00664BE9" w:rsidRDefault="00600E8D" w:rsidP="006443E1">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Cifrar el archivo, mediante un aplicativo que utilice el algoritmo AES</w:t>
      </w:r>
      <w:r w:rsidR="00AA02B2" w:rsidRPr="00664BE9">
        <w:rPr>
          <w:rFonts w:ascii="Arial" w:hAnsi="Arial" w:cs="Arial"/>
          <w:b/>
          <w:strike/>
          <w:sz w:val="24"/>
          <w:szCs w:val="24"/>
        </w:rPr>
        <w:t>,</w:t>
      </w:r>
      <w:r w:rsidRPr="00664BE9">
        <w:rPr>
          <w:rFonts w:ascii="Arial" w:hAnsi="Arial" w:cs="Arial"/>
          <w:b/>
          <w:strike/>
          <w:sz w:val="24"/>
          <w:szCs w:val="24"/>
        </w:rPr>
        <w:t xml:space="preserve"> y genere un archivo en formato ZIP, con una clave compleja de mínimo 12 caracteres </w:t>
      </w:r>
    </w:p>
    <w:p w14:paraId="7EA018F0" w14:textId="77777777" w:rsidR="00600E8D" w:rsidRPr="00664BE9" w:rsidRDefault="00600E8D" w:rsidP="009628E5">
      <w:pPr>
        <w:pStyle w:val="Prrafodelista"/>
        <w:rPr>
          <w:rFonts w:ascii="Arial" w:hAnsi="Arial" w:cs="Arial"/>
          <w:b/>
          <w:strike/>
          <w:sz w:val="24"/>
          <w:szCs w:val="24"/>
        </w:rPr>
      </w:pPr>
    </w:p>
    <w:p w14:paraId="5EE9BE26" w14:textId="77777777" w:rsidR="00D94D6C" w:rsidRPr="00664BE9" w:rsidRDefault="00D94D6C" w:rsidP="006443E1">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 xml:space="preserve">Firmar el archivo </w:t>
      </w:r>
      <w:r w:rsidR="00F77D0D" w:rsidRPr="00664BE9">
        <w:rPr>
          <w:rFonts w:ascii="Arial" w:hAnsi="Arial" w:cs="Arial"/>
          <w:b/>
          <w:strike/>
          <w:sz w:val="24"/>
          <w:szCs w:val="24"/>
        </w:rPr>
        <w:t xml:space="preserve">cifrado </w:t>
      </w:r>
      <w:r w:rsidRPr="00664BE9">
        <w:rPr>
          <w:rFonts w:ascii="Arial" w:hAnsi="Arial" w:cs="Arial"/>
          <w:b/>
          <w:strike/>
          <w:sz w:val="24"/>
          <w:szCs w:val="24"/>
        </w:rPr>
        <w:t>mediante el certificado vigente asignado a la entidad financiera inscrita y/o a su Representante Legal.</w:t>
      </w:r>
    </w:p>
    <w:p w14:paraId="4830A786" w14:textId="77777777" w:rsidR="00AA01E0" w:rsidRPr="00664BE9" w:rsidRDefault="00AA01E0" w:rsidP="00AA01E0">
      <w:pPr>
        <w:pStyle w:val="Prrafodelista"/>
        <w:rPr>
          <w:rFonts w:ascii="Arial" w:hAnsi="Arial" w:cs="Arial"/>
          <w:b/>
          <w:strike/>
          <w:sz w:val="24"/>
          <w:szCs w:val="24"/>
        </w:rPr>
      </w:pPr>
    </w:p>
    <w:p w14:paraId="0D9792DA" w14:textId="77777777" w:rsidR="00D94D6C" w:rsidRPr="00664BE9" w:rsidRDefault="00D94D6C" w:rsidP="006443E1">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 xml:space="preserve">Enviar al correo electrónico </w:t>
      </w:r>
      <w:r w:rsidR="00723488" w:rsidRPr="00664BE9">
        <w:rPr>
          <w:rFonts w:ascii="Arial" w:hAnsi="Arial" w:cs="Arial"/>
          <w:b/>
          <w:strike/>
          <w:sz w:val="24"/>
          <w:szCs w:val="24"/>
        </w:rPr>
        <w:t>formatodepositos</w:t>
      </w:r>
      <w:r w:rsidRPr="00664BE9">
        <w:rPr>
          <w:rFonts w:ascii="Arial" w:hAnsi="Arial" w:cs="Arial"/>
          <w:b/>
          <w:strike/>
          <w:sz w:val="24"/>
          <w:szCs w:val="24"/>
        </w:rPr>
        <w:t>@fogafin.gov.co el HASH calculado, la clave que permita descifrar el archivo ZIP y el archivo generado por el validador, el cual debe indicar que la validación del archivo fue exitosa.</w:t>
      </w:r>
    </w:p>
    <w:p w14:paraId="0AE98080" w14:textId="77777777" w:rsidR="00AA01E0" w:rsidRPr="00664BE9" w:rsidRDefault="00AA01E0" w:rsidP="00AA01E0">
      <w:pPr>
        <w:pStyle w:val="Prrafodelista"/>
        <w:rPr>
          <w:rFonts w:ascii="Arial" w:hAnsi="Arial" w:cs="Arial"/>
          <w:b/>
          <w:strike/>
          <w:sz w:val="24"/>
          <w:szCs w:val="24"/>
        </w:rPr>
      </w:pPr>
    </w:p>
    <w:p w14:paraId="3AF37708" w14:textId="77777777" w:rsidR="00D94D6C" w:rsidRPr="00664BE9" w:rsidRDefault="00D94D6C" w:rsidP="006443E1">
      <w:pPr>
        <w:pStyle w:val="Prrafodelista"/>
        <w:numPr>
          <w:ilvl w:val="0"/>
          <w:numId w:val="5"/>
        </w:numPr>
        <w:ind w:left="360"/>
        <w:jc w:val="both"/>
        <w:rPr>
          <w:rFonts w:ascii="Arial" w:hAnsi="Arial" w:cs="Arial"/>
          <w:b/>
          <w:strike/>
          <w:sz w:val="24"/>
          <w:szCs w:val="24"/>
        </w:rPr>
      </w:pPr>
      <w:r w:rsidRPr="00664BE9">
        <w:rPr>
          <w:rFonts w:ascii="Arial" w:hAnsi="Arial" w:cs="Arial"/>
          <w:b/>
          <w:strike/>
          <w:sz w:val="24"/>
          <w:szCs w:val="24"/>
        </w:rPr>
        <w:t xml:space="preserve">Copiar </w:t>
      </w:r>
      <w:r w:rsidR="00FF22A5" w:rsidRPr="00664BE9">
        <w:rPr>
          <w:rFonts w:ascii="Arial" w:hAnsi="Arial" w:cs="Arial"/>
          <w:b/>
          <w:strike/>
          <w:sz w:val="24"/>
          <w:szCs w:val="24"/>
        </w:rPr>
        <w:t xml:space="preserve">el Formato cifrado y firmado </w:t>
      </w:r>
      <w:r w:rsidR="00023341" w:rsidRPr="00664BE9">
        <w:rPr>
          <w:rFonts w:ascii="Arial" w:hAnsi="Arial" w:cs="Arial"/>
          <w:b/>
          <w:strike/>
          <w:sz w:val="24"/>
          <w:szCs w:val="24"/>
        </w:rPr>
        <w:t xml:space="preserve">en un DVD, un </w:t>
      </w:r>
      <w:proofErr w:type="spellStart"/>
      <w:r w:rsidR="00023341" w:rsidRPr="00664BE9">
        <w:rPr>
          <w:rFonts w:ascii="Arial" w:hAnsi="Arial" w:cs="Arial"/>
          <w:b/>
          <w:strike/>
          <w:sz w:val="24"/>
          <w:szCs w:val="24"/>
        </w:rPr>
        <w:t>BlueRay</w:t>
      </w:r>
      <w:proofErr w:type="spellEnd"/>
      <w:r w:rsidR="00023341" w:rsidRPr="00664BE9">
        <w:rPr>
          <w:rFonts w:ascii="Arial" w:hAnsi="Arial" w:cs="Arial"/>
          <w:b/>
          <w:strike/>
          <w:sz w:val="24"/>
          <w:szCs w:val="24"/>
        </w:rPr>
        <w:t xml:space="preserve"> o una Memoria Flash USB </w:t>
      </w:r>
      <w:r w:rsidRPr="00664BE9">
        <w:rPr>
          <w:rFonts w:ascii="Arial" w:hAnsi="Arial" w:cs="Arial"/>
          <w:b/>
          <w:strike/>
          <w:sz w:val="24"/>
          <w:szCs w:val="24"/>
        </w:rPr>
        <w:t>con fines de solo lectura.</w:t>
      </w:r>
    </w:p>
    <w:p w14:paraId="292A4127" w14:textId="77777777" w:rsidR="00AA01E0" w:rsidRPr="00664BE9" w:rsidRDefault="00AA01E0" w:rsidP="00AA01E0">
      <w:pPr>
        <w:pStyle w:val="Prrafodelista"/>
        <w:rPr>
          <w:rFonts w:ascii="Arial" w:hAnsi="Arial" w:cs="Arial"/>
          <w:b/>
          <w:strike/>
          <w:sz w:val="24"/>
          <w:szCs w:val="24"/>
        </w:rPr>
      </w:pPr>
    </w:p>
    <w:p w14:paraId="55124770" w14:textId="77777777" w:rsidR="00D94D6C" w:rsidRPr="00664BE9" w:rsidRDefault="00D94D6C" w:rsidP="00430879">
      <w:pPr>
        <w:pStyle w:val="Prrafodelista"/>
        <w:numPr>
          <w:ilvl w:val="0"/>
          <w:numId w:val="5"/>
        </w:numPr>
        <w:spacing w:line="240" w:lineRule="auto"/>
        <w:ind w:left="360"/>
        <w:jc w:val="both"/>
        <w:rPr>
          <w:rFonts w:ascii="Arial" w:hAnsi="Arial" w:cs="Arial"/>
          <w:b/>
          <w:strike/>
          <w:sz w:val="24"/>
          <w:szCs w:val="24"/>
        </w:rPr>
      </w:pPr>
      <w:r w:rsidRPr="00664BE9">
        <w:rPr>
          <w:rFonts w:ascii="Arial" w:hAnsi="Arial" w:cs="Arial"/>
          <w:b/>
          <w:strike/>
          <w:sz w:val="24"/>
          <w:szCs w:val="24"/>
        </w:rPr>
        <w:t xml:space="preserve">Remitir al </w:t>
      </w:r>
      <w:proofErr w:type="gramStart"/>
      <w:r w:rsidRPr="00664BE9">
        <w:rPr>
          <w:rFonts w:ascii="Arial" w:hAnsi="Arial" w:cs="Arial"/>
          <w:b/>
          <w:strike/>
          <w:sz w:val="24"/>
          <w:szCs w:val="24"/>
        </w:rPr>
        <w:t>Director</w:t>
      </w:r>
      <w:proofErr w:type="gramEnd"/>
      <w:r w:rsidRPr="00664BE9">
        <w:rPr>
          <w:rFonts w:ascii="Arial" w:hAnsi="Arial" w:cs="Arial"/>
          <w:b/>
          <w:strike/>
          <w:sz w:val="24"/>
          <w:szCs w:val="24"/>
        </w:rPr>
        <w:t xml:space="preserve"> </w:t>
      </w:r>
      <w:r w:rsidR="00D20219" w:rsidRPr="00664BE9">
        <w:rPr>
          <w:rFonts w:ascii="Arial" w:hAnsi="Arial" w:cs="Arial"/>
          <w:b/>
          <w:strike/>
          <w:sz w:val="24"/>
          <w:szCs w:val="24"/>
        </w:rPr>
        <w:t>de</w:t>
      </w:r>
      <w:r w:rsidRPr="00664BE9">
        <w:rPr>
          <w:rFonts w:ascii="Arial" w:hAnsi="Arial" w:cs="Arial"/>
          <w:b/>
          <w:strike/>
          <w:sz w:val="24"/>
          <w:szCs w:val="24"/>
        </w:rPr>
        <w:t xml:space="preserve"> </w:t>
      </w:r>
      <w:r w:rsidR="00D20219" w:rsidRPr="00664BE9">
        <w:rPr>
          <w:rFonts w:ascii="Arial" w:hAnsi="Arial" w:cs="Arial"/>
          <w:b/>
          <w:strike/>
          <w:sz w:val="24"/>
          <w:szCs w:val="24"/>
        </w:rPr>
        <w:t>Fogafín</w:t>
      </w:r>
      <w:r w:rsidRPr="00664BE9">
        <w:rPr>
          <w:rFonts w:ascii="Arial" w:hAnsi="Arial" w:cs="Arial"/>
          <w:b/>
          <w:strike/>
          <w:sz w:val="24"/>
          <w:szCs w:val="24"/>
        </w:rPr>
        <w:t xml:space="preserve"> a través de una comunicación escrita, el </w:t>
      </w:r>
      <w:r w:rsidR="00023341" w:rsidRPr="00664BE9">
        <w:rPr>
          <w:rFonts w:ascii="Arial" w:hAnsi="Arial" w:cs="Arial"/>
          <w:b/>
          <w:strike/>
          <w:sz w:val="24"/>
          <w:szCs w:val="24"/>
        </w:rPr>
        <w:t xml:space="preserve">DVD, el </w:t>
      </w:r>
      <w:proofErr w:type="spellStart"/>
      <w:r w:rsidR="00023341" w:rsidRPr="00664BE9">
        <w:rPr>
          <w:rFonts w:ascii="Arial" w:hAnsi="Arial" w:cs="Arial"/>
          <w:b/>
          <w:strike/>
          <w:sz w:val="24"/>
          <w:szCs w:val="24"/>
        </w:rPr>
        <w:t>BlueRay</w:t>
      </w:r>
      <w:proofErr w:type="spellEnd"/>
      <w:r w:rsidR="00023341" w:rsidRPr="00664BE9">
        <w:rPr>
          <w:rFonts w:ascii="Arial" w:hAnsi="Arial" w:cs="Arial"/>
          <w:b/>
          <w:strike/>
          <w:sz w:val="24"/>
          <w:szCs w:val="24"/>
        </w:rPr>
        <w:t xml:space="preserve"> o la Memoria Flash USB</w:t>
      </w:r>
      <w:r w:rsidRPr="00664BE9">
        <w:rPr>
          <w:rFonts w:ascii="Arial" w:hAnsi="Arial" w:cs="Arial"/>
          <w:b/>
          <w:strike/>
          <w:sz w:val="24"/>
          <w:szCs w:val="24"/>
        </w:rPr>
        <w:t xml:space="preserve"> con el archivo cifrado. Esta comunicación deberá estar suscrita por el Representante Legal de la entidad y deberá contener el HASH calculado; así como el detalle del inconveniente técnico en las comunicaciones, que obligó el reporte del formato por este medio.</w:t>
      </w:r>
    </w:p>
    <w:p w14:paraId="203F487D" w14:textId="3103E927" w:rsidR="00D94D6C" w:rsidRPr="00664BE9" w:rsidRDefault="00D94D6C" w:rsidP="00430879">
      <w:pPr>
        <w:spacing w:line="240" w:lineRule="auto"/>
        <w:contextualSpacing/>
        <w:jc w:val="both"/>
        <w:rPr>
          <w:rFonts w:ascii="Arial" w:hAnsi="Arial" w:cs="Arial"/>
          <w:b/>
          <w:strike/>
          <w:sz w:val="24"/>
          <w:szCs w:val="24"/>
        </w:rPr>
      </w:pPr>
      <w:bookmarkStart w:id="10" w:name="_Hlk160529911"/>
      <w:r w:rsidRPr="00664BE9">
        <w:rPr>
          <w:rFonts w:ascii="Arial" w:hAnsi="Arial" w:cs="Arial"/>
          <w:b/>
          <w:strike/>
          <w:sz w:val="24"/>
          <w:szCs w:val="24"/>
        </w:rPr>
        <w:t xml:space="preserve">El Formato deberá ser remitido a Fogafín únicamente a través de los canales dispuestos en esta </w:t>
      </w:r>
      <w:r w:rsidR="006770C2" w:rsidRPr="00664BE9">
        <w:rPr>
          <w:rFonts w:ascii="Arial" w:hAnsi="Arial" w:cs="Arial"/>
          <w:b/>
          <w:strike/>
          <w:sz w:val="24"/>
          <w:szCs w:val="24"/>
        </w:rPr>
        <w:t>C</w:t>
      </w:r>
      <w:r w:rsidRPr="00664BE9">
        <w:rPr>
          <w:rFonts w:ascii="Arial" w:hAnsi="Arial" w:cs="Arial"/>
          <w:b/>
          <w:strike/>
          <w:sz w:val="24"/>
          <w:szCs w:val="24"/>
        </w:rPr>
        <w:t>ircular. Lo anterior a fin de velar por la confidencialidad, integridad, custodia y buen manejo de la información.</w:t>
      </w:r>
    </w:p>
    <w:p w14:paraId="0443BC98" w14:textId="77777777" w:rsidR="00195601" w:rsidRDefault="00195601" w:rsidP="00430879">
      <w:pPr>
        <w:spacing w:line="240" w:lineRule="auto"/>
        <w:contextualSpacing/>
        <w:jc w:val="both"/>
        <w:rPr>
          <w:rFonts w:ascii="Arial" w:hAnsi="Arial" w:cs="Arial"/>
          <w:bCs/>
          <w:strike/>
          <w:sz w:val="24"/>
          <w:szCs w:val="24"/>
        </w:rPr>
      </w:pPr>
    </w:p>
    <w:p w14:paraId="6C49774D" w14:textId="18E85990" w:rsidR="00195601" w:rsidRPr="00195601" w:rsidRDefault="00195601" w:rsidP="00195601">
      <w:pPr>
        <w:spacing w:after="0" w:line="240" w:lineRule="auto"/>
        <w:jc w:val="both"/>
        <w:rPr>
          <w:rFonts w:ascii="Arial" w:hAnsi="Arial" w:cs="Arial"/>
          <w:b/>
          <w:bCs/>
          <w:sz w:val="24"/>
          <w:szCs w:val="24"/>
          <w:u w:val="single"/>
        </w:rPr>
      </w:pPr>
      <w:r w:rsidRPr="00195601">
        <w:rPr>
          <w:rFonts w:ascii="Arial" w:hAnsi="Arial" w:cs="Arial"/>
          <w:b/>
          <w:bCs/>
          <w:sz w:val="24"/>
          <w:szCs w:val="24"/>
          <w:u w:val="single"/>
        </w:rPr>
        <w:t>Los mecanismos de transmisi</w:t>
      </w:r>
      <w:r w:rsidRPr="00195601">
        <w:rPr>
          <w:rFonts w:ascii="Arial" w:hAnsi="Arial" w:cs="Arial" w:hint="eastAsia"/>
          <w:b/>
          <w:bCs/>
          <w:sz w:val="24"/>
          <w:szCs w:val="24"/>
          <w:u w:val="single"/>
        </w:rPr>
        <w:t>ó</w:t>
      </w:r>
      <w:r w:rsidRPr="00195601">
        <w:rPr>
          <w:rFonts w:ascii="Arial" w:hAnsi="Arial" w:cs="Arial"/>
          <w:b/>
          <w:bCs/>
          <w:sz w:val="24"/>
          <w:szCs w:val="24"/>
          <w:u w:val="single"/>
        </w:rPr>
        <w:t xml:space="preserve">n establecidos </w:t>
      </w:r>
      <w:r>
        <w:rPr>
          <w:rFonts w:ascii="Arial" w:hAnsi="Arial" w:cs="Arial"/>
          <w:b/>
          <w:bCs/>
          <w:sz w:val="24"/>
          <w:szCs w:val="24"/>
          <w:u w:val="single"/>
        </w:rPr>
        <w:t>en esta Circular</w:t>
      </w:r>
      <w:r w:rsidRPr="00195601">
        <w:rPr>
          <w:rFonts w:ascii="Arial" w:hAnsi="Arial" w:cs="Arial"/>
          <w:b/>
          <w:bCs/>
          <w:sz w:val="24"/>
          <w:szCs w:val="24"/>
          <w:u w:val="single"/>
        </w:rPr>
        <w:t xml:space="preserve"> (REST API y </w:t>
      </w:r>
      <w:proofErr w:type="spellStart"/>
      <w:r w:rsidRPr="00195601">
        <w:rPr>
          <w:rFonts w:ascii="Arial" w:hAnsi="Arial" w:cs="Arial"/>
          <w:b/>
          <w:bCs/>
          <w:sz w:val="24"/>
          <w:szCs w:val="24"/>
          <w:u w:val="single"/>
        </w:rPr>
        <w:t>AzCopy</w:t>
      </w:r>
      <w:proofErr w:type="spellEnd"/>
      <w:r w:rsidRPr="00195601">
        <w:rPr>
          <w:rFonts w:ascii="Arial" w:hAnsi="Arial" w:cs="Arial"/>
          <w:b/>
          <w:bCs/>
          <w:sz w:val="24"/>
          <w:szCs w:val="24"/>
          <w:u w:val="single"/>
        </w:rPr>
        <w:t>) operar</w:t>
      </w:r>
      <w:r w:rsidRPr="00195601">
        <w:rPr>
          <w:rFonts w:ascii="Arial" w:hAnsi="Arial" w:cs="Arial" w:hint="eastAsia"/>
          <w:b/>
          <w:bCs/>
          <w:sz w:val="24"/>
          <w:szCs w:val="24"/>
          <w:u w:val="single"/>
        </w:rPr>
        <w:t>á</w:t>
      </w:r>
      <w:r w:rsidRPr="00195601">
        <w:rPr>
          <w:rFonts w:ascii="Arial" w:hAnsi="Arial" w:cs="Arial"/>
          <w:b/>
          <w:bCs/>
          <w:sz w:val="24"/>
          <w:szCs w:val="24"/>
          <w:u w:val="single"/>
        </w:rPr>
        <w:t>n como alternativas de contingencia entre s</w:t>
      </w:r>
      <w:r w:rsidRPr="00195601">
        <w:rPr>
          <w:rFonts w:ascii="Arial" w:hAnsi="Arial" w:cs="Arial" w:hint="eastAsia"/>
          <w:b/>
          <w:bCs/>
          <w:sz w:val="24"/>
          <w:szCs w:val="24"/>
          <w:u w:val="single"/>
        </w:rPr>
        <w:t>í</w:t>
      </w:r>
      <w:r w:rsidRPr="00195601">
        <w:rPr>
          <w:rFonts w:ascii="Arial" w:hAnsi="Arial" w:cs="Arial"/>
          <w:b/>
          <w:bCs/>
          <w:sz w:val="24"/>
          <w:szCs w:val="24"/>
          <w:u w:val="single"/>
        </w:rPr>
        <w:t>, por lo que las entidades deber</w:t>
      </w:r>
      <w:r w:rsidRPr="00195601">
        <w:rPr>
          <w:rFonts w:ascii="Arial" w:hAnsi="Arial" w:cs="Arial" w:hint="eastAsia"/>
          <w:b/>
          <w:bCs/>
          <w:sz w:val="24"/>
          <w:szCs w:val="24"/>
          <w:u w:val="single"/>
        </w:rPr>
        <w:t>á</w:t>
      </w:r>
      <w:r w:rsidRPr="00195601">
        <w:rPr>
          <w:rFonts w:ascii="Arial" w:hAnsi="Arial" w:cs="Arial"/>
          <w:b/>
          <w:bCs/>
          <w:sz w:val="24"/>
          <w:szCs w:val="24"/>
          <w:u w:val="single"/>
        </w:rPr>
        <w:t>n utilizar el mecanismo disponible cuando uno de ellos presente fallas.</w:t>
      </w:r>
    </w:p>
    <w:p w14:paraId="7C6AEE82" w14:textId="77777777" w:rsidR="00E42BDB" w:rsidRPr="00D2688E" w:rsidRDefault="00E42BDB" w:rsidP="00430879">
      <w:pPr>
        <w:spacing w:line="240" w:lineRule="auto"/>
        <w:contextualSpacing/>
        <w:jc w:val="both"/>
        <w:rPr>
          <w:rFonts w:ascii="Arial" w:hAnsi="Arial" w:cs="Arial"/>
          <w:sz w:val="24"/>
          <w:szCs w:val="24"/>
        </w:rPr>
      </w:pPr>
    </w:p>
    <w:p w14:paraId="0E6E853D" w14:textId="3B008509" w:rsidR="00430879" w:rsidRDefault="00C953DD" w:rsidP="00AB7E14">
      <w:pPr>
        <w:pStyle w:val="Prrafodelista"/>
        <w:numPr>
          <w:ilvl w:val="1"/>
          <w:numId w:val="13"/>
        </w:numPr>
        <w:spacing w:line="240" w:lineRule="auto"/>
        <w:jc w:val="both"/>
        <w:rPr>
          <w:rFonts w:ascii="Arial" w:hAnsi="Arial" w:cs="Arial"/>
          <w:b/>
          <w:sz w:val="24"/>
          <w:szCs w:val="24"/>
        </w:rPr>
      </w:pPr>
      <w:bookmarkStart w:id="11" w:name="_Hlk160529927"/>
      <w:bookmarkEnd w:id="10"/>
      <w:r w:rsidRPr="00D2688E">
        <w:rPr>
          <w:rFonts w:ascii="Arial" w:hAnsi="Arial" w:cs="Arial"/>
          <w:b/>
          <w:sz w:val="24"/>
          <w:szCs w:val="24"/>
        </w:rPr>
        <w:t>Procedimiento de envío</w:t>
      </w:r>
      <w:r w:rsidR="00430879" w:rsidRPr="00D2688E">
        <w:rPr>
          <w:rFonts w:ascii="Arial" w:hAnsi="Arial" w:cs="Arial"/>
          <w:b/>
          <w:sz w:val="24"/>
          <w:szCs w:val="24"/>
        </w:rPr>
        <w:t xml:space="preserve"> del Formato de Depósitos Individuales</w:t>
      </w:r>
      <w:r w:rsidRPr="00D2688E">
        <w:rPr>
          <w:rFonts w:ascii="Arial" w:hAnsi="Arial" w:cs="Arial"/>
          <w:b/>
          <w:sz w:val="24"/>
          <w:szCs w:val="24"/>
        </w:rPr>
        <w:t xml:space="preserve"> por parte del liquidador</w:t>
      </w:r>
      <w:bookmarkEnd w:id="11"/>
    </w:p>
    <w:p w14:paraId="0164E7C4" w14:textId="2C4954C2" w:rsidR="00195601" w:rsidRPr="00195601" w:rsidRDefault="00195601" w:rsidP="00195601">
      <w:pPr>
        <w:pStyle w:val="isselectedend"/>
        <w:jc w:val="both"/>
        <w:rPr>
          <w:rFonts w:ascii="Arial" w:eastAsiaTheme="minorHAnsi" w:hAnsi="Arial" w:cs="Arial"/>
          <w:b/>
          <w:bCs/>
          <w:u w:val="single"/>
          <w:lang w:eastAsia="en-US"/>
        </w:rPr>
      </w:pPr>
      <w:r w:rsidRPr="00195601">
        <w:rPr>
          <w:rFonts w:ascii="Arial" w:eastAsiaTheme="minorHAnsi" w:hAnsi="Arial" w:cs="Arial"/>
          <w:b/>
          <w:bCs/>
          <w:u w:val="single"/>
          <w:lang w:eastAsia="en-US"/>
        </w:rPr>
        <w:t xml:space="preserve">En caso de que se ordene la liquidación de una entidad inscrita, el liquidador designado por Fogafín deberá dar cumplimiento a las instrucciones previstas en el numeral </w:t>
      </w:r>
      <w:r>
        <w:rPr>
          <w:rFonts w:ascii="Arial" w:eastAsiaTheme="minorHAnsi" w:hAnsi="Arial" w:cs="Arial"/>
          <w:b/>
          <w:bCs/>
          <w:u w:val="single"/>
          <w:lang w:eastAsia="en-US"/>
        </w:rPr>
        <w:t xml:space="preserve">2.1 </w:t>
      </w:r>
      <w:r w:rsidRPr="00195601">
        <w:rPr>
          <w:rFonts w:ascii="Arial" w:eastAsiaTheme="minorHAnsi" w:hAnsi="Arial" w:cs="Arial"/>
          <w:b/>
          <w:bCs/>
          <w:u w:val="single"/>
          <w:lang w:eastAsia="en-US"/>
        </w:rPr>
        <w:t>de la presente Circular, en lo relacionado con la solicitud de creación de usuario en la plataforma, así como con la firma, cifrado y transmisión del archivo.</w:t>
      </w:r>
    </w:p>
    <w:p w14:paraId="171BF60A" w14:textId="77777777" w:rsidR="00195601" w:rsidRPr="00195601" w:rsidRDefault="00195601" w:rsidP="00195601">
      <w:pPr>
        <w:pStyle w:val="NormalWeb"/>
        <w:jc w:val="both"/>
        <w:rPr>
          <w:rFonts w:ascii="Arial" w:eastAsiaTheme="minorHAnsi" w:hAnsi="Arial" w:cs="Arial"/>
          <w:b/>
          <w:bCs/>
          <w:u w:val="single"/>
          <w:lang w:eastAsia="en-US"/>
        </w:rPr>
      </w:pPr>
      <w:r w:rsidRPr="00195601">
        <w:rPr>
          <w:rFonts w:ascii="Arial" w:eastAsiaTheme="minorHAnsi" w:hAnsi="Arial" w:cs="Arial"/>
          <w:b/>
          <w:bCs/>
          <w:u w:val="single"/>
          <w:lang w:eastAsia="en-US"/>
        </w:rPr>
        <w:t>Para estos efectos, la vigencia de la llave PGP que se genere será de dos (2) meses.</w:t>
      </w:r>
    </w:p>
    <w:p w14:paraId="7C4AED7F" w14:textId="77777777" w:rsidR="00D2688E" w:rsidRPr="00D2688E" w:rsidRDefault="00D2688E" w:rsidP="00D2688E">
      <w:pPr>
        <w:pStyle w:val="Prrafodelista"/>
        <w:spacing w:line="240" w:lineRule="auto"/>
        <w:ind w:left="420"/>
        <w:jc w:val="both"/>
        <w:rPr>
          <w:rFonts w:ascii="Arial" w:hAnsi="Arial" w:cs="Arial"/>
          <w:b/>
          <w:sz w:val="24"/>
          <w:szCs w:val="24"/>
        </w:rPr>
      </w:pPr>
    </w:p>
    <w:p w14:paraId="57946AE3" w14:textId="553C8D02" w:rsidR="005F7D89" w:rsidRPr="00195601" w:rsidRDefault="005F7D89" w:rsidP="00AB7E14">
      <w:pPr>
        <w:pStyle w:val="Prrafodelista"/>
        <w:numPr>
          <w:ilvl w:val="2"/>
          <w:numId w:val="13"/>
        </w:numPr>
        <w:spacing w:line="240" w:lineRule="auto"/>
        <w:jc w:val="both"/>
        <w:rPr>
          <w:rFonts w:ascii="Arial" w:hAnsi="Arial" w:cs="Arial"/>
          <w:b/>
          <w:bCs/>
          <w:strike/>
          <w:sz w:val="24"/>
          <w:szCs w:val="24"/>
        </w:rPr>
      </w:pPr>
      <w:r w:rsidRPr="00195601">
        <w:rPr>
          <w:rFonts w:ascii="Arial" w:hAnsi="Arial" w:cs="Arial"/>
          <w:b/>
          <w:bCs/>
          <w:strike/>
          <w:sz w:val="24"/>
          <w:szCs w:val="24"/>
        </w:rPr>
        <w:t>Creación de usuario</w:t>
      </w:r>
      <w:r w:rsidR="00351592" w:rsidRPr="00195601">
        <w:rPr>
          <w:rFonts w:ascii="Arial" w:hAnsi="Arial" w:cs="Arial"/>
          <w:b/>
          <w:bCs/>
          <w:strike/>
          <w:sz w:val="24"/>
          <w:szCs w:val="24"/>
        </w:rPr>
        <w:t>s</w:t>
      </w:r>
      <w:r w:rsidRPr="00195601">
        <w:rPr>
          <w:rFonts w:ascii="Arial" w:hAnsi="Arial" w:cs="Arial"/>
          <w:b/>
          <w:bCs/>
          <w:strike/>
          <w:sz w:val="24"/>
          <w:szCs w:val="24"/>
        </w:rPr>
        <w:t xml:space="preserve"> </w:t>
      </w:r>
    </w:p>
    <w:p w14:paraId="778FC558" w14:textId="3D602E60" w:rsidR="002B7DAB" w:rsidRPr="00195601" w:rsidRDefault="005F7D89" w:rsidP="00AB7E14">
      <w:pPr>
        <w:spacing w:line="240" w:lineRule="auto"/>
        <w:contextualSpacing/>
        <w:jc w:val="both"/>
        <w:rPr>
          <w:rFonts w:ascii="Arial" w:hAnsi="Arial" w:cs="Arial"/>
          <w:b/>
          <w:bCs/>
          <w:strike/>
          <w:sz w:val="24"/>
          <w:szCs w:val="24"/>
        </w:rPr>
      </w:pPr>
      <w:bookmarkStart w:id="12" w:name="_Hlk160530008"/>
      <w:r w:rsidRPr="00195601">
        <w:rPr>
          <w:rFonts w:ascii="Arial" w:hAnsi="Arial" w:cs="Arial"/>
          <w:b/>
          <w:bCs/>
          <w:strike/>
          <w:sz w:val="24"/>
          <w:szCs w:val="24"/>
        </w:rPr>
        <w:t xml:space="preserve">En caso de </w:t>
      </w:r>
      <w:bookmarkStart w:id="13" w:name="_Hlk161928462"/>
      <w:r w:rsidR="0028678F" w:rsidRPr="00195601">
        <w:rPr>
          <w:rFonts w:ascii="Arial" w:hAnsi="Arial" w:cs="Arial"/>
          <w:b/>
          <w:bCs/>
          <w:strike/>
          <w:sz w:val="24"/>
          <w:szCs w:val="24"/>
        </w:rPr>
        <w:t xml:space="preserve">una orden de liquidación </w:t>
      </w:r>
      <w:bookmarkEnd w:id="13"/>
      <w:r w:rsidR="00351592" w:rsidRPr="00195601">
        <w:rPr>
          <w:rFonts w:ascii="Arial" w:hAnsi="Arial" w:cs="Arial"/>
          <w:b/>
          <w:bCs/>
          <w:strike/>
          <w:sz w:val="24"/>
          <w:szCs w:val="24"/>
        </w:rPr>
        <w:t>de una entidad inscrita</w:t>
      </w:r>
      <w:r w:rsidRPr="00195601">
        <w:rPr>
          <w:rFonts w:ascii="Arial" w:hAnsi="Arial" w:cs="Arial"/>
          <w:b/>
          <w:bCs/>
          <w:strike/>
          <w:sz w:val="24"/>
          <w:szCs w:val="24"/>
        </w:rPr>
        <w:t>,</w:t>
      </w:r>
      <w:r w:rsidR="00430879" w:rsidRPr="00195601">
        <w:rPr>
          <w:rFonts w:ascii="Arial" w:hAnsi="Arial" w:cs="Arial"/>
          <w:b/>
          <w:bCs/>
          <w:strike/>
          <w:sz w:val="24"/>
          <w:szCs w:val="24"/>
        </w:rPr>
        <w:t xml:space="preserve"> se requerirá que el </w:t>
      </w:r>
      <w:r w:rsidR="00594466" w:rsidRPr="00195601">
        <w:rPr>
          <w:rFonts w:ascii="Arial" w:hAnsi="Arial" w:cs="Arial"/>
          <w:b/>
          <w:bCs/>
          <w:strike/>
          <w:sz w:val="24"/>
          <w:szCs w:val="24"/>
        </w:rPr>
        <w:t xml:space="preserve">liquidador </w:t>
      </w:r>
      <w:r w:rsidR="00430879" w:rsidRPr="00195601">
        <w:rPr>
          <w:rFonts w:ascii="Arial" w:hAnsi="Arial" w:cs="Arial"/>
          <w:b/>
          <w:bCs/>
          <w:strike/>
          <w:sz w:val="24"/>
          <w:szCs w:val="24"/>
        </w:rPr>
        <w:t>designado por Fogafín cuente con un usuario registrado</w:t>
      </w:r>
      <w:r w:rsidR="002B7DAB" w:rsidRPr="00195601">
        <w:rPr>
          <w:rFonts w:ascii="Arial" w:hAnsi="Arial" w:cs="Arial"/>
          <w:b/>
          <w:bCs/>
          <w:strike/>
          <w:sz w:val="24"/>
          <w:szCs w:val="24"/>
        </w:rPr>
        <w:t>, para lo cual</w:t>
      </w:r>
      <w:r w:rsidR="001775BA" w:rsidRPr="00195601">
        <w:rPr>
          <w:rFonts w:ascii="Arial" w:hAnsi="Arial" w:cs="Arial"/>
          <w:b/>
          <w:bCs/>
          <w:strike/>
          <w:sz w:val="24"/>
          <w:szCs w:val="24"/>
        </w:rPr>
        <w:t>,</w:t>
      </w:r>
      <w:r w:rsidR="002B7DAB" w:rsidRPr="00195601">
        <w:rPr>
          <w:rFonts w:ascii="Arial" w:hAnsi="Arial" w:cs="Arial"/>
          <w:b/>
          <w:bCs/>
          <w:strike/>
          <w:sz w:val="24"/>
          <w:szCs w:val="24"/>
        </w:rPr>
        <w:t xml:space="preserve"> deberá diligenciar y remitir a la dirección de correo electrónico formatodepositos@fogafin.gov.co el “Formato de Novedades de Usuarios”</w:t>
      </w:r>
      <w:r w:rsidR="00594466" w:rsidRPr="00195601">
        <w:rPr>
          <w:rFonts w:ascii="Arial" w:hAnsi="Arial" w:cs="Arial"/>
          <w:b/>
          <w:bCs/>
          <w:strike/>
          <w:sz w:val="24"/>
          <w:szCs w:val="24"/>
        </w:rPr>
        <w:t>,</w:t>
      </w:r>
      <w:r w:rsidR="002B7DAB" w:rsidRPr="00195601">
        <w:rPr>
          <w:rFonts w:ascii="Arial" w:hAnsi="Arial" w:cs="Arial"/>
          <w:b/>
          <w:bCs/>
          <w:strike/>
          <w:sz w:val="24"/>
          <w:szCs w:val="24"/>
        </w:rPr>
        <w:t xml:space="preserve"> ubicado en la sección "Información General" de la página web https://transmision.fogafin.gov.co. Este formato deberá ser remitido en formato PDF/A, el cual deberá estar suscrito digitalmente</w:t>
      </w:r>
      <w:r w:rsidR="002B7DAB" w:rsidRPr="00195601">
        <w:rPr>
          <w:rStyle w:val="Refdenotaalpie"/>
          <w:rFonts w:ascii="Arial" w:hAnsi="Arial" w:cs="Arial"/>
          <w:b/>
          <w:bCs/>
          <w:strike/>
          <w:sz w:val="24"/>
          <w:szCs w:val="24"/>
        </w:rPr>
        <w:footnoteReference w:id="3"/>
      </w:r>
      <w:r w:rsidR="002B7DAB" w:rsidRPr="00195601">
        <w:rPr>
          <w:rFonts w:ascii="Arial" w:hAnsi="Arial" w:cs="Arial"/>
          <w:b/>
          <w:bCs/>
          <w:strike/>
          <w:sz w:val="24"/>
          <w:szCs w:val="24"/>
        </w:rPr>
        <w:t xml:space="preserve">. </w:t>
      </w:r>
    </w:p>
    <w:p w14:paraId="3FD83639" w14:textId="59E9B3B7" w:rsidR="00AB7E14" w:rsidRPr="00195601" w:rsidRDefault="005F7D89" w:rsidP="00AB7E14">
      <w:pPr>
        <w:pStyle w:val="NormalWeb"/>
        <w:contextualSpacing/>
        <w:jc w:val="both"/>
        <w:rPr>
          <w:rFonts w:ascii="Arial" w:eastAsiaTheme="minorHAnsi" w:hAnsi="Arial" w:cs="Arial"/>
          <w:b/>
          <w:bCs/>
          <w:strike/>
          <w:lang w:eastAsia="en-US"/>
        </w:rPr>
      </w:pPr>
      <w:r w:rsidRPr="00195601">
        <w:rPr>
          <w:rFonts w:ascii="Arial" w:eastAsiaTheme="minorHAnsi" w:hAnsi="Arial" w:cs="Arial"/>
          <w:b/>
          <w:bCs/>
          <w:strike/>
          <w:lang w:eastAsia="en-US"/>
        </w:rPr>
        <w:t xml:space="preserve">Adicionalmente, </w:t>
      </w:r>
      <w:r w:rsidR="00594466" w:rsidRPr="00195601">
        <w:rPr>
          <w:rFonts w:ascii="Arial" w:eastAsiaTheme="minorHAnsi" w:hAnsi="Arial" w:cs="Arial"/>
          <w:b/>
          <w:bCs/>
          <w:strike/>
          <w:lang w:eastAsia="en-US"/>
        </w:rPr>
        <w:t xml:space="preserve">el liquidador </w:t>
      </w:r>
      <w:r w:rsidRPr="00195601">
        <w:rPr>
          <w:rFonts w:ascii="Arial" w:eastAsiaTheme="minorHAnsi" w:hAnsi="Arial" w:cs="Arial"/>
          <w:b/>
          <w:bCs/>
          <w:strike/>
          <w:lang w:eastAsia="en-US"/>
        </w:rPr>
        <w:t xml:space="preserve">deberá crear un token digital, </w:t>
      </w:r>
      <w:r w:rsidR="00594466" w:rsidRPr="00195601">
        <w:rPr>
          <w:rFonts w:ascii="Arial" w:eastAsiaTheme="minorHAnsi" w:hAnsi="Arial" w:cs="Arial"/>
          <w:b/>
          <w:bCs/>
          <w:strike/>
          <w:lang w:eastAsia="en-US"/>
        </w:rPr>
        <w:t>que cuente</w:t>
      </w:r>
      <w:r w:rsidRPr="00195601">
        <w:rPr>
          <w:rFonts w:ascii="Arial" w:eastAsiaTheme="minorHAnsi" w:hAnsi="Arial" w:cs="Arial"/>
          <w:b/>
          <w:bCs/>
          <w:strike/>
          <w:lang w:eastAsia="en-US"/>
        </w:rPr>
        <w:t xml:space="preserve"> con</w:t>
      </w:r>
      <w:r w:rsidR="00351592" w:rsidRPr="00195601">
        <w:rPr>
          <w:rFonts w:ascii="Arial" w:eastAsiaTheme="minorHAnsi" w:hAnsi="Arial" w:cs="Arial"/>
          <w:b/>
          <w:bCs/>
          <w:strike/>
          <w:lang w:eastAsia="en-US"/>
        </w:rPr>
        <w:t xml:space="preserve"> una</w:t>
      </w:r>
      <w:r w:rsidRPr="00195601">
        <w:rPr>
          <w:rFonts w:ascii="Arial" w:eastAsiaTheme="minorHAnsi" w:hAnsi="Arial" w:cs="Arial"/>
          <w:b/>
          <w:bCs/>
          <w:strike/>
          <w:lang w:eastAsia="en-US"/>
        </w:rPr>
        <w:t xml:space="preserve"> llave pública</w:t>
      </w:r>
      <w:r w:rsidR="00E42BDB" w:rsidRPr="00195601">
        <w:rPr>
          <w:rFonts w:ascii="Arial" w:eastAsiaTheme="minorHAnsi" w:hAnsi="Arial" w:cs="Arial"/>
          <w:b/>
          <w:bCs/>
          <w:strike/>
          <w:lang w:eastAsia="en-US"/>
        </w:rPr>
        <w:t xml:space="preserve"> y privada</w:t>
      </w:r>
      <w:r w:rsidRPr="00195601">
        <w:rPr>
          <w:rFonts w:ascii="Arial" w:eastAsiaTheme="minorHAnsi" w:hAnsi="Arial" w:cs="Arial"/>
          <w:b/>
          <w:bCs/>
          <w:strike/>
          <w:lang w:eastAsia="en-US"/>
        </w:rPr>
        <w:t xml:space="preserve"> para realizar la firma y cifrado del formato de </w:t>
      </w:r>
      <w:r w:rsidR="00430879" w:rsidRPr="00195601">
        <w:rPr>
          <w:rFonts w:ascii="Arial" w:eastAsiaTheme="minorHAnsi" w:hAnsi="Arial" w:cs="Arial"/>
          <w:b/>
          <w:bCs/>
          <w:strike/>
          <w:lang w:eastAsia="en-US"/>
        </w:rPr>
        <w:t>D</w:t>
      </w:r>
      <w:r w:rsidRPr="00195601">
        <w:rPr>
          <w:rFonts w:ascii="Arial" w:eastAsiaTheme="minorHAnsi" w:hAnsi="Arial" w:cs="Arial"/>
          <w:b/>
          <w:bCs/>
          <w:strike/>
          <w:lang w:eastAsia="en-US"/>
        </w:rPr>
        <w:t xml:space="preserve">epósitos </w:t>
      </w:r>
      <w:r w:rsidR="00430879" w:rsidRPr="00195601">
        <w:rPr>
          <w:rFonts w:ascii="Arial" w:eastAsiaTheme="minorHAnsi" w:hAnsi="Arial" w:cs="Arial"/>
          <w:b/>
          <w:bCs/>
          <w:strike/>
          <w:lang w:eastAsia="en-US"/>
        </w:rPr>
        <w:t>I</w:t>
      </w:r>
      <w:r w:rsidRPr="00195601">
        <w:rPr>
          <w:rFonts w:ascii="Arial" w:eastAsiaTheme="minorHAnsi" w:hAnsi="Arial" w:cs="Arial"/>
          <w:b/>
          <w:bCs/>
          <w:strike/>
          <w:lang w:eastAsia="en-US"/>
        </w:rPr>
        <w:t>ndividuales. E</w:t>
      </w:r>
      <w:r w:rsidR="001775BA" w:rsidRPr="00195601">
        <w:rPr>
          <w:rFonts w:ascii="Arial" w:eastAsiaTheme="minorHAnsi" w:hAnsi="Arial" w:cs="Arial"/>
          <w:b/>
          <w:bCs/>
          <w:strike/>
          <w:lang w:eastAsia="en-US"/>
        </w:rPr>
        <w:t xml:space="preserve">ste </w:t>
      </w:r>
      <w:r w:rsidRPr="00195601">
        <w:rPr>
          <w:rFonts w:ascii="Arial" w:eastAsiaTheme="minorHAnsi" w:hAnsi="Arial" w:cs="Arial"/>
          <w:b/>
          <w:bCs/>
          <w:strike/>
          <w:lang w:eastAsia="en-US"/>
        </w:rPr>
        <w:t>token debe</w:t>
      </w:r>
      <w:r w:rsidR="00594466" w:rsidRPr="00195601">
        <w:rPr>
          <w:rFonts w:ascii="Arial" w:eastAsiaTheme="minorHAnsi" w:hAnsi="Arial" w:cs="Arial"/>
          <w:b/>
          <w:bCs/>
          <w:strike/>
          <w:lang w:eastAsia="en-US"/>
        </w:rPr>
        <w:t>rá</w:t>
      </w:r>
      <w:r w:rsidRPr="00195601">
        <w:rPr>
          <w:rFonts w:ascii="Arial" w:eastAsiaTheme="minorHAnsi" w:hAnsi="Arial" w:cs="Arial"/>
          <w:b/>
          <w:bCs/>
          <w:strike/>
          <w:lang w:eastAsia="en-US"/>
        </w:rPr>
        <w:t xml:space="preserve"> generar</w:t>
      </w:r>
      <w:r w:rsidR="001775BA" w:rsidRPr="00195601">
        <w:rPr>
          <w:rFonts w:ascii="Arial" w:eastAsiaTheme="minorHAnsi" w:hAnsi="Arial" w:cs="Arial"/>
          <w:b/>
          <w:bCs/>
          <w:strike/>
          <w:lang w:eastAsia="en-US"/>
        </w:rPr>
        <w:t>se</w:t>
      </w:r>
      <w:r w:rsidRPr="00195601">
        <w:rPr>
          <w:rFonts w:ascii="Arial" w:eastAsiaTheme="minorHAnsi" w:hAnsi="Arial" w:cs="Arial"/>
          <w:b/>
          <w:bCs/>
          <w:strike/>
          <w:lang w:eastAsia="en-US"/>
        </w:rPr>
        <w:t xml:space="preserve"> utilizando un programa de gestor de certificados. </w:t>
      </w:r>
      <w:r w:rsidR="002B7DAB" w:rsidRPr="00195601">
        <w:rPr>
          <w:rFonts w:ascii="Arial" w:eastAsiaTheme="minorHAnsi" w:hAnsi="Arial" w:cs="Arial"/>
          <w:b/>
          <w:bCs/>
          <w:strike/>
          <w:lang w:eastAsia="en-US"/>
        </w:rPr>
        <w:t>Una vez genera</w:t>
      </w:r>
      <w:r w:rsidR="001775BA" w:rsidRPr="00195601">
        <w:rPr>
          <w:rFonts w:ascii="Arial" w:eastAsiaTheme="minorHAnsi" w:hAnsi="Arial" w:cs="Arial"/>
          <w:b/>
          <w:bCs/>
          <w:strike/>
          <w:lang w:eastAsia="en-US"/>
        </w:rPr>
        <w:t>das</w:t>
      </w:r>
      <w:r w:rsidR="002B7DAB" w:rsidRPr="00195601">
        <w:rPr>
          <w:rFonts w:ascii="Arial" w:eastAsiaTheme="minorHAnsi" w:hAnsi="Arial" w:cs="Arial"/>
          <w:b/>
          <w:bCs/>
          <w:strike/>
          <w:lang w:eastAsia="en-US"/>
        </w:rPr>
        <w:t xml:space="preserve"> </w:t>
      </w:r>
      <w:r w:rsidR="00E42BDB" w:rsidRPr="00195601">
        <w:rPr>
          <w:rFonts w:ascii="Arial" w:eastAsiaTheme="minorHAnsi" w:hAnsi="Arial" w:cs="Arial"/>
          <w:b/>
          <w:bCs/>
          <w:strike/>
          <w:lang w:eastAsia="en-US"/>
        </w:rPr>
        <w:t>las llaves</w:t>
      </w:r>
      <w:r w:rsidR="002B7DAB" w:rsidRPr="00195601">
        <w:rPr>
          <w:rFonts w:ascii="Arial" w:eastAsiaTheme="minorHAnsi" w:hAnsi="Arial" w:cs="Arial"/>
          <w:b/>
          <w:bCs/>
          <w:strike/>
          <w:lang w:eastAsia="en-US"/>
        </w:rPr>
        <w:t>, deber</w:t>
      </w:r>
      <w:r w:rsidR="00E42BDB" w:rsidRPr="00195601">
        <w:rPr>
          <w:rFonts w:ascii="Arial" w:eastAsiaTheme="minorHAnsi" w:hAnsi="Arial" w:cs="Arial"/>
          <w:b/>
          <w:bCs/>
          <w:strike/>
          <w:lang w:eastAsia="en-US"/>
        </w:rPr>
        <w:t>án</w:t>
      </w:r>
      <w:r w:rsidR="002B7DAB" w:rsidRPr="00195601">
        <w:rPr>
          <w:rFonts w:ascii="Arial" w:eastAsiaTheme="minorHAnsi" w:hAnsi="Arial" w:cs="Arial"/>
          <w:b/>
          <w:bCs/>
          <w:strike/>
          <w:lang w:eastAsia="en-US"/>
        </w:rPr>
        <w:t xml:space="preserve"> enviar</w:t>
      </w:r>
      <w:r w:rsidR="001775BA" w:rsidRPr="00195601">
        <w:rPr>
          <w:rFonts w:ascii="Arial" w:eastAsiaTheme="minorHAnsi" w:hAnsi="Arial" w:cs="Arial"/>
          <w:b/>
          <w:bCs/>
          <w:strike/>
          <w:lang w:eastAsia="en-US"/>
        </w:rPr>
        <w:t>se</w:t>
      </w:r>
      <w:r w:rsidR="002B7DAB" w:rsidRPr="00195601">
        <w:rPr>
          <w:rFonts w:ascii="Arial" w:eastAsiaTheme="minorHAnsi" w:hAnsi="Arial" w:cs="Arial"/>
          <w:b/>
          <w:bCs/>
          <w:strike/>
          <w:lang w:eastAsia="en-US"/>
        </w:rPr>
        <w:t xml:space="preserve"> al </w:t>
      </w:r>
      <w:r w:rsidRPr="00195601">
        <w:rPr>
          <w:rFonts w:ascii="Arial" w:eastAsiaTheme="minorHAnsi" w:hAnsi="Arial" w:cs="Arial"/>
          <w:b/>
          <w:bCs/>
          <w:strike/>
          <w:lang w:eastAsia="en-US"/>
        </w:rPr>
        <w:t>correo</w:t>
      </w:r>
      <w:r w:rsidR="001775BA" w:rsidRPr="00195601">
        <w:rPr>
          <w:rFonts w:ascii="Arial" w:eastAsiaTheme="minorHAnsi" w:hAnsi="Arial" w:cs="Arial"/>
          <w:b/>
          <w:bCs/>
          <w:strike/>
          <w:lang w:eastAsia="en-US"/>
        </w:rPr>
        <w:t xml:space="preserve"> electrónico</w:t>
      </w:r>
      <w:r w:rsidR="00F039E2" w:rsidRPr="00195601">
        <w:rPr>
          <w:rFonts w:ascii="Arial" w:eastAsiaTheme="minorHAnsi" w:hAnsi="Arial" w:cs="Arial"/>
          <w:b/>
          <w:bCs/>
          <w:strike/>
          <w:lang w:eastAsia="en-US"/>
        </w:rPr>
        <w:t>:</w:t>
      </w:r>
      <w:r w:rsidR="001775BA" w:rsidRPr="00195601">
        <w:rPr>
          <w:rFonts w:ascii="Arial" w:eastAsiaTheme="minorHAnsi" w:hAnsi="Arial" w:cs="Arial"/>
          <w:b/>
          <w:bCs/>
          <w:strike/>
          <w:lang w:eastAsia="en-US"/>
        </w:rPr>
        <w:t xml:space="preserve"> </w:t>
      </w:r>
      <w:hyperlink r:id="rId13" w:history="1">
        <w:r w:rsidRPr="00195601">
          <w:rPr>
            <w:rStyle w:val="Hipervnculo"/>
            <w:rFonts w:ascii="Arial" w:eastAsiaTheme="minorHAnsi" w:hAnsi="Arial" w:cs="Arial"/>
            <w:b/>
            <w:bCs/>
            <w:strike/>
            <w:u w:val="none"/>
            <w:lang w:eastAsia="en-US"/>
          </w:rPr>
          <w:t>formatodepositos@fogafin.gov.co</w:t>
        </w:r>
      </w:hyperlink>
      <w:r w:rsidR="002B7DAB" w:rsidRPr="00195601">
        <w:rPr>
          <w:rFonts w:ascii="Arial" w:eastAsiaTheme="minorHAnsi" w:hAnsi="Arial" w:cs="Arial"/>
          <w:b/>
          <w:bCs/>
          <w:strike/>
          <w:lang w:eastAsia="en-US"/>
        </w:rPr>
        <w:t xml:space="preserve">, junto con la solicitud de creación de usuarios. </w:t>
      </w:r>
    </w:p>
    <w:bookmarkEnd w:id="12"/>
    <w:p w14:paraId="134A0613" w14:textId="77777777" w:rsidR="00AB7E14" w:rsidRPr="00D2688E" w:rsidRDefault="00AB7E14" w:rsidP="00AB7E14">
      <w:pPr>
        <w:pStyle w:val="NormalWeb"/>
        <w:contextualSpacing/>
        <w:jc w:val="both"/>
        <w:rPr>
          <w:rFonts w:ascii="Arial" w:eastAsiaTheme="minorHAnsi" w:hAnsi="Arial" w:cs="Arial"/>
          <w:b/>
          <w:bCs/>
          <w:u w:val="single"/>
          <w:lang w:eastAsia="en-US"/>
        </w:rPr>
      </w:pPr>
    </w:p>
    <w:p w14:paraId="6F4E37A2" w14:textId="773A8136" w:rsidR="009153FC" w:rsidRPr="00195601" w:rsidRDefault="00AB7E14" w:rsidP="00AB7E14">
      <w:pPr>
        <w:pStyle w:val="NormalWeb"/>
        <w:contextualSpacing/>
        <w:jc w:val="both"/>
        <w:rPr>
          <w:rFonts w:ascii="Arial" w:eastAsiaTheme="minorHAnsi" w:hAnsi="Arial" w:cs="Arial"/>
          <w:b/>
          <w:bCs/>
          <w:u w:val="single"/>
          <w:lang w:eastAsia="en-US"/>
        </w:rPr>
      </w:pPr>
      <w:r w:rsidRPr="00D2688E">
        <w:rPr>
          <w:rFonts w:ascii="Arial" w:hAnsi="Arial" w:cs="Arial"/>
          <w:b/>
          <w:bCs/>
        </w:rPr>
        <w:t>2.7.</w:t>
      </w:r>
      <w:r w:rsidRPr="00195601">
        <w:rPr>
          <w:rFonts w:ascii="Arial" w:hAnsi="Arial" w:cs="Arial"/>
          <w:b/>
          <w:bCs/>
          <w:u w:val="single"/>
        </w:rPr>
        <w:t xml:space="preserve">2 </w:t>
      </w:r>
      <w:r w:rsidR="009153FC" w:rsidRPr="00195601">
        <w:rPr>
          <w:rFonts w:ascii="Arial" w:hAnsi="Arial" w:cs="Arial"/>
          <w:b/>
          <w:bCs/>
          <w:u w:val="single"/>
        </w:rPr>
        <w:t>Envío del formato</w:t>
      </w:r>
    </w:p>
    <w:p w14:paraId="511587E4" w14:textId="77777777" w:rsidR="00AB7E14" w:rsidRPr="00195601" w:rsidRDefault="00AB7E14" w:rsidP="00AB7E14">
      <w:pPr>
        <w:pStyle w:val="NormalWeb"/>
        <w:contextualSpacing/>
        <w:jc w:val="both"/>
        <w:rPr>
          <w:rFonts w:ascii="Arial" w:hAnsi="Arial" w:cs="Arial"/>
          <w:b/>
          <w:bCs/>
          <w:u w:val="single"/>
        </w:rPr>
      </w:pPr>
    </w:p>
    <w:p w14:paraId="1EFB741C" w14:textId="7AD9145F" w:rsidR="000D74BA" w:rsidRPr="00195601" w:rsidRDefault="00CD63BD" w:rsidP="00AB7E14">
      <w:pPr>
        <w:pStyle w:val="NormalWeb"/>
        <w:contextualSpacing/>
        <w:jc w:val="both"/>
        <w:rPr>
          <w:rFonts w:ascii="Arial" w:hAnsi="Arial" w:cs="Arial"/>
          <w:b/>
          <w:bCs/>
          <w:u w:val="single"/>
        </w:rPr>
      </w:pPr>
      <w:r w:rsidRPr="00195601">
        <w:rPr>
          <w:rFonts w:ascii="Arial" w:hAnsi="Arial" w:cs="Arial"/>
          <w:b/>
          <w:bCs/>
          <w:u w:val="single"/>
        </w:rPr>
        <w:t>El liquidador</w:t>
      </w:r>
      <w:r w:rsidR="00D92E0D" w:rsidRPr="00195601">
        <w:rPr>
          <w:rFonts w:ascii="Arial" w:hAnsi="Arial" w:cs="Arial"/>
          <w:b/>
          <w:bCs/>
          <w:u w:val="single"/>
        </w:rPr>
        <w:t xml:space="preserve">, con el usuario y contraseña asignados, </w:t>
      </w:r>
      <w:r w:rsidRPr="00195601">
        <w:rPr>
          <w:rFonts w:ascii="Arial" w:hAnsi="Arial" w:cs="Arial"/>
          <w:b/>
          <w:bCs/>
          <w:u w:val="single"/>
        </w:rPr>
        <w:t xml:space="preserve">deberá remitir </w:t>
      </w:r>
      <w:r w:rsidR="00594466" w:rsidRPr="00195601">
        <w:rPr>
          <w:rFonts w:ascii="Arial" w:hAnsi="Arial" w:cs="Arial"/>
          <w:b/>
          <w:bCs/>
          <w:u w:val="single"/>
        </w:rPr>
        <w:t>a Fogafín,</w:t>
      </w:r>
      <w:r w:rsidRPr="00195601">
        <w:rPr>
          <w:rFonts w:ascii="Arial" w:hAnsi="Arial" w:cs="Arial"/>
          <w:b/>
          <w:bCs/>
          <w:u w:val="single"/>
        </w:rPr>
        <w:t xml:space="preserve"> a través del servicio "Transmisión FDI en caso de liquidación” de la página web </w:t>
      </w:r>
      <w:hyperlink r:id="rId14" w:history="1">
        <w:r w:rsidRPr="00195601">
          <w:rPr>
            <w:rStyle w:val="Hipervnculo"/>
            <w:rFonts w:ascii="Arial" w:hAnsi="Arial" w:cs="Arial"/>
            <w:b/>
            <w:bCs/>
          </w:rPr>
          <w:t>https://transmision.fogafin.gov.co</w:t>
        </w:r>
      </w:hyperlink>
      <w:r w:rsidR="00594466" w:rsidRPr="00195601">
        <w:rPr>
          <w:rStyle w:val="Hipervnculo"/>
          <w:rFonts w:ascii="Arial" w:hAnsi="Arial" w:cs="Arial"/>
          <w:b/>
          <w:bCs/>
        </w:rPr>
        <w:t>,</w:t>
      </w:r>
      <w:r w:rsidRPr="00195601">
        <w:rPr>
          <w:rFonts w:ascii="Arial" w:hAnsi="Arial" w:cs="Arial"/>
          <w:b/>
          <w:bCs/>
          <w:u w:val="single"/>
        </w:rPr>
        <w:t xml:space="preserve"> el Formato </w:t>
      </w:r>
      <w:r w:rsidR="00D92E0D" w:rsidRPr="00195601">
        <w:rPr>
          <w:rFonts w:ascii="Arial" w:hAnsi="Arial" w:cs="Arial"/>
          <w:b/>
          <w:bCs/>
          <w:u w:val="single"/>
        </w:rPr>
        <w:t xml:space="preserve">de Depósitos Individuales </w:t>
      </w:r>
      <w:r w:rsidRPr="00195601">
        <w:rPr>
          <w:rFonts w:ascii="Arial" w:hAnsi="Arial" w:cs="Arial"/>
          <w:b/>
          <w:bCs/>
          <w:u w:val="single"/>
        </w:rPr>
        <w:t>con corte a la fecha en que se haya ordenado la toma de posesión para liquidar</w:t>
      </w:r>
      <w:bookmarkStart w:id="14" w:name="_Hlk156894676"/>
      <w:r w:rsidR="000D74BA" w:rsidRPr="00195601">
        <w:rPr>
          <w:rFonts w:ascii="Arial" w:hAnsi="Arial" w:cs="Arial"/>
          <w:b/>
          <w:bCs/>
          <w:u w:val="single"/>
        </w:rPr>
        <w:t>.</w:t>
      </w:r>
      <w:r w:rsidRPr="00195601">
        <w:rPr>
          <w:rFonts w:ascii="Arial" w:hAnsi="Arial" w:cs="Arial"/>
          <w:b/>
          <w:bCs/>
          <w:u w:val="single"/>
        </w:rPr>
        <w:t xml:space="preserve"> </w:t>
      </w:r>
      <w:r w:rsidR="00594466" w:rsidRPr="00195601">
        <w:rPr>
          <w:rFonts w:ascii="Arial" w:hAnsi="Arial" w:cs="Arial"/>
          <w:b/>
          <w:bCs/>
          <w:u w:val="single"/>
        </w:rPr>
        <w:t xml:space="preserve"> </w:t>
      </w:r>
      <w:r w:rsidR="005A5539" w:rsidRPr="00195601">
        <w:rPr>
          <w:rFonts w:ascii="Arial" w:hAnsi="Arial" w:cs="Arial"/>
          <w:b/>
          <w:bCs/>
          <w:u w:val="single"/>
        </w:rPr>
        <w:t>Con el envío del</w:t>
      </w:r>
      <w:r w:rsidRPr="00195601">
        <w:rPr>
          <w:rFonts w:ascii="Arial" w:hAnsi="Arial" w:cs="Arial"/>
          <w:b/>
          <w:bCs/>
          <w:u w:val="single"/>
        </w:rPr>
        <w:t xml:space="preserve"> Formato se deberán incluir</w:t>
      </w:r>
      <w:r w:rsidR="006E7E28" w:rsidRPr="00195601">
        <w:rPr>
          <w:rFonts w:ascii="Arial" w:hAnsi="Arial" w:cs="Arial"/>
          <w:b/>
          <w:bCs/>
          <w:u w:val="single"/>
        </w:rPr>
        <w:t xml:space="preserve"> en la menciona</w:t>
      </w:r>
      <w:r w:rsidRPr="00195601">
        <w:rPr>
          <w:rFonts w:ascii="Arial" w:hAnsi="Arial" w:cs="Arial"/>
          <w:b/>
          <w:bCs/>
          <w:u w:val="single"/>
        </w:rPr>
        <w:t xml:space="preserve"> págin</w:t>
      </w:r>
      <w:r w:rsidR="006E7E28" w:rsidRPr="00195601">
        <w:rPr>
          <w:rFonts w:ascii="Arial" w:hAnsi="Arial" w:cs="Arial"/>
          <w:b/>
          <w:bCs/>
          <w:u w:val="single"/>
        </w:rPr>
        <w:t>a web,</w:t>
      </w:r>
      <w:r w:rsidR="00594466" w:rsidRPr="00195601">
        <w:rPr>
          <w:rFonts w:ascii="Arial" w:hAnsi="Arial" w:cs="Arial"/>
          <w:b/>
          <w:bCs/>
          <w:u w:val="single"/>
        </w:rPr>
        <w:t xml:space="preserve"> </w:t>
      </w:r>
      <w:r w:rsidR="005A5539" w:rsidRPr="00195601">
        <w:rPr>
          <w:rFonts w:ascii="Arial" w:hAnsi="Arial" w:cs="Arial"/>
          <w:b/>
          <w:bCs/>
          <w:u w:val="single"/>
        </w:rPr>
        <w:t>los siguientes datos de control:</w:t>
      </w:r>
      <w:r w:rsidRPr="00195601">
        <w:rPr>
          <w:rFonts w:ascii="Arial" w:hAnsi="Arial" w:cs="Arial"/>
          <w:b/>
          <w:bCs/>
          <w:u w:val="single"/>
        </w:rPr>
        <w:t xml:space="preserve"> el HASH del archivo</w:t>
      </w:r>
      <w:r w:rsidR="005A5539" w:rsidRPr="00195601">
        <w:rPr>
          <w:rFonts w:ascii="Arial" w:hAnsi="Arial" w:cs="Arial"/>
          <w:b/>
          <w:bCs/>
          <w:u w:val="single"/>
        </w:rPr>
        <w:t xml:space="preserve"> calculado usando el algoritmo SHA-2 512</w:t>
      </w:r>
      <w:r w:rsidR="00DA450A" w:rsidRPr="00195601">
        <w:rPr>
          <w:rStyle w:val="Refdecomentario"/>
          <w:rFonts w:ascii="Arial" w:eastAsiaTheme="minorHAnsi" w:hAnsi="Arial" w:cs="Arial"/>
          <w:b/>
          <w:bCs/>
          <w:sz w:val="24"/>
          <w:szCs w:val="24"/>
          <w:u w:val="single"/>
          <w:lang w:eastAsia="en-US"/>
        </w:rPr>
        <w:t>,</w:t>
      </w:r>
      <w:r w:rsidRPr="00195601">
        <w:rPr>
          <w:rFonts w:ascii="Arial" w:hAnsi="Arial" w:cs="Arial"/>
          <w:b/>
          <w:bCs/>
          <w:u w:val="single"/>
        </w:rPr>
        <w:t xml:space="preserve"> el número de registros y el saldo total </w:t>
      </w:r>
      <w:r w:rsidR="002B7DAB" w:rsidRPr="00195601">
        <w:rPr>
          <w:rFonts w:ascii="Arial" w:hAnsi="Arial" w:cs="Arial"/>
          <w:b/>
          <w:bCs/>
          <w:u w:val="single"/>
        </w:rPr>
        <w:t xml:space="preserve">de los depósitos </w:t>
      </w:r>
      <w:r w:rsidRPr="00195601">
        <w:rPr>
          <w:rFonts w:ascii="Arial" w:hAnsi="Arial" w:cs="Arial"/>
          <w:b/>
          <w:bCs/>
          <w:u w:val="single"/>
        </w:rPr>
        <w:t xml:space="preserve">reportados en el </w:t>
      </w:r>
      <w:r w:rsidR="00D92E0D" w:rsidRPr="00195601">
        <w:rPr>
          <w:rFonts w:ascii="Arial" w:hAnsi="Arial" w:cs="Arial"/>
          <w:b/>
          <w:bCs/>
          <w:u w:val="single"/>
        </w:rPr>
        <w:t>F</w:t>
      </w:r>
      <w:r w:rsidRPr="00195601">
        <w:rPr>
          <w:rFonts w:ascii="Arial" w:hAnsi="Arial" w:cs="Arial"/>
          <w:b/>
          <w:bCs/>
          <w:u w:val="single"/>
        </w:rPr>
        <w:t>ormato</w:t>
      </w:r>
      <w:r w:rsidR="00DA450A" w:rsidRPr="00195601">
        <w:rPr>
          <w:rFonts w:ascii="Arial" w:hAnsi="Arial" w:cs="Arial"/>
          <w:b/>
          <w:bCs/>
          <w:u w:val="single"/>
        </w:rPr>
        <w:t>.</w:t>
      </w:r>
    </w:p>
    <w:p w14:paraId="76C08E4E" w14:textId="48FEE7B9" w:rsidR="000D74BA" w:rsidRPr="00195601" w:rsidRDefault="000D74BA" w:rsidP="002B7DAB">
      <w:pPr>
        <w:spacing w:line="240" w:lineRule="auto"/>
        <w:contextualSpacing/>
        <w:jc w:val="both"/>
        <w:rPr>
          <w:rFonts w:ascii="Arial" w:hAnsi="Arial" w:cs="Arial"/>
          <w:b/>
          <w:bCs/>
          <w:sz w:val="24"/>
          <w:szCs w:val="24"/>
          <w:u w:val="single"/>
        </w:rPr>
      </w:pPr>
      <w:r w:rsidRPr="00195601">
        <w:rPr>
          <w:rFonts w:ascii="Arial" w:hAnsi="Arial" w:cs="Arial"/>
          <w:b/>
          <w:bCs/>
          <w:sz w:val="24"/>
          <w:szCs w:val="24"/>
          <w:u w:val="single"/>
        </w:rPr>
        <w:t xml:space="preserve">El liquidador deberá firmar digitalmente el </w:t>
      </w:r>
      <w:r w:rsidR="00CD63BD" w:rsidRPr="00195601">
        <w:rPr>
          <w:rFonts w:ascii="Arial" w:hAnsi="Arial" w:cs="Arial"/>
          <w:b/>
          <w:bCs/>
          <w:sz w:val="24"/>
          <w:szCs w:val="24"/>
          <w:u w:val="single"/>
        </w:rPr>
        <w:t>Formato</w:t>
      </w:r>
      <w:r w:rsidRPr="00195601">
        <w:rPr>
          <w:rFonts w:ascii="Arial" w:hAnsi="Arial" w:cs="Arial"/>
          <w:b/>
          <w:bCs/>
          <w:sz w:val="24"/>
          <w:szCs w:val="24"/>
          <w:u w:val="single"/>
        </w:rPr>
        <w:t xml:space="preserve"> que será reportado</w:t>
      </w:r>
      <w:r w:rsidR="00CD63BD" w:rsidRPr="00195601">
        <w:rPr>
          <w:rFonts w:ascii="Arial" w:hAnsi="Arial" w:cs="Arial"/>
          <w:b/>
          <w:bCs/>
          <w:sz w:val="24"/>
          <w:szCs w:val="24"/>
          <w:u w:val="single"/>
        </w:rPr>
        <w:t xml:space="preserve"> a Fogafín</w:t>
      </w:r>
      <w:r w:rsidRPr="00195601">
        <w:rPr>
          <w:rFonts w:ascii="Arial" w:hAnsi="Arial" w:cs="Arial"/>
          <w:b/>
          <w:bCs/>
          <w:sz w:val="24"/>
          <w:szCs w:val="24"/>
          <w:u w:val="single"/>
        </w:rPr>
        <w:t xml:space="preserve">. En caso de no contar con dicha firma, el liquidador </w:t>
      </w:r>
      <w:r w:rsidR="00017ED6" w:rsidRPr="00195601">
        <w:rPr>
          <w:rFonts w:ascii="Arial" w:hAnsi="Arial" w:cs="Arial"/>
          <w:b/>
          <w:bCs/>
          <w:sz w:val="24"/>
          <w:szCs w:val="24"/>
          <w:u w:val="single"/>
        </w:rPr>
        <w:t>podrá</w:t>
      </w:r>
      <w:r w:rsidRPr="00195601">
        <w:rPr>
          <w:rFonts w:ascii="Arial" w:hAnsi="Arial" w:cs="Arial"/>
          <w:b/>
          <w:bCs/>
          <w:sz w:val="24"/>
          <w:szCs w:val="24"/>
          <w:u w:val="single"/>
        </w:rPr>
        <w:t xml:space="preserve"> firmar y cifrar el </w:t>
      </w:r>
      <w:r w:rsidR="00594466" w:rsidRPr="00195601">
        <w:rPr>
          <w:rFonts w:ascii="Arial" w:hAnsi="Arial" w:cs="Arial"/>
          <w:b/>
          <w:bCs/>
          <w:sz w:val="24"/>
          <w:szCs w:val="24"/>
          <w:u w:val="single"/>
        </w:rPr>
        <w:t xml:space="preserve">Formato </w:t>
      </w:r>
      <w:r w:rsidRPr="00195601">
        <w:rPr>
          <w:rFonts w:ascii="Arial" w:hAnsi="Arial" w:cs="Arial"/>
          <w:b/>
          <w:bCs/>
          <w:sz w:val="24"/>
          <w:szCs w:val="24"/>
          <w:u w:val="single"/>
        </w:rPr>
        <w:lastRenderedPageBreak/>
        <w:t xml:space="preserve">utilizando </w:t>
      </w:r>
      <w:r w:rsidR="00017ED6" w:rsidRPr="00195601">
        <w:rPr>
          <w:rFonts w:ascii="Arial" w:hAnsi="Arial" w:cs="Arial"/>
          <w:b/>
          <w:bCs/>
          <w:sz w:val="24"/>
          <w:szCs w:val="24"/>
          <w:u w:val="single"/>
        </w:rPr>
        <w:t xml:space="preserve">el token y </w:t>
      </w:r>
      <w:r w:rsidRPr="00195601">
        <w:rPr>
          <w:rFonts w:ascii="Arial" w:hAnsi="Arial" w:cs="Arial"/>
          <w:b/>
          <w:bCs/>
          <w:sz w:val="24"/>
          <w:szCs w:val="24"/>
          <w:u w:val="single"/>
        </w:rPr>
        <w:t xml:space="preserve">la llave pública creada </w:t>
      </w:r>
      <w:r w:rsidR="00B7333A" w:rsidRPr="00195601">
        <w:rPr>
          <w:rFonts w:ascii="Arial" w:hAnsi="Arial" w:cs="Arial"/>
          <w:b/>
          <w:bCs/>
          <w:sz w:val="24"/>
          <w:szCs w:val="24"/>
          <w:u w:val="single"/>
        </w:rPr>
        <w:t xml:space="preserve">con </w:t>
      </w:r>
      <w:r w:rsidR="00CD63BD" w:rsidRPr="00195601">
        <w:rPr>
          <w:rFonts w:ascii="Arial" w:hAnsi="Arial" w:cs="Arial"/>
          <w:b/>
          <w:bCs/>
          <w:sz w:val="24"/>
          <w:szCs w:val="24"/>
          <w:u w:val="single"/>
        </w:rPr>
        <w:t>el</w:t>
      </w:r>
      <w:r w:rsidRPr="00195601">
        <w:rPr>
          <w:rFonts w:ascii="Arial" w:hAnsi="Arial" w:cs="Arial"/>
          <w:b/>
          <w:bCs/>
          <w:sz w:val="24"/>
          <w:szCs w:val="24"/>
          <w:u w:val="single"/>
        </w:rPr>
        <w:t xml:space="preserve"> gestor de certificados</w:t>
      </w:r>
      <w:r w:rsidR="00946389" w:rsidRPr="00195601">
        <w:rPr>
          <w:rFonts w:ascii="Arial" w:hAnsi="Arial" w:cs="Arial"/>
          <w:b/>
          <w:bCs/>
          <w:sz w:val="24"/>
          <w:szCs w:val="24"/>
          <w:u w:val="single"/>
        </w:rPr>
        <w:t>.</w:t>
      </w:r>
      <w:r w:rsidR="00E27F61" w:rsidRPr="00195601">
        <w:rPr>
          <w:rFonts w:ascii="Arial" w:hAnsi="Arial" w:cs="Arial"/>
          <w:b/>
          <w:bCs/>
          <w:sz w:val="24"/>
          <w:szCs w:val="24"/>
          <w:u w:val="single"/>
        </w:rPr>
        <w:t xml:space="preserve"> Para este proceso, </w:t>
      </w:r>
      <w:r w:rsidR="00CD63BD" w:rsidRPr="00195601">
        <w:rPr>
          <w:rFonts w:ascii="Arial" w:hAnsi="Arial" w:cs="Arial"/>
          <w:b/>
          <w:bCs/>
          <w:sz w:val="24"/>
          <w:szCs w:val="24"/>
          <w:u w:val="single"/>
        </w:rPr>
        <w:t>se podrá consultar el procedimiento descrito en el “Manual</w:t>
      </w:r>
      <w:r w:rsidR="00DA450A" w:rsidRPr="00195601">
        <w:rPr>
          <w:rFonts w:ascii="Arial" w:hAnsi="Arial" w:cs="Arial"/>
          <w:b/>
          <w:bCs/>
          <w:sz w:val="24"/>
          <w:szCs w:val="24"/>
          <w:u w:val="single"/>
        </w:rPr>
        <w:t xml:space="preserve"> para la generación del FDI en caso de liquidación</w:t>
      </w:r>
      <w:r w:rsidR="00CD63BD" w:rsidRPr="00195601">
        <w:rPr>
          <w:rFonts w:ascii="Arial" w:hAnsi="Arial" w:cs="Arial"/>
          <w:b/>
          <w:bCs/>
          <w:sz w:val="24"/>
          <w:szCs w:val="24"/>
          <w:u w:val="single"/>
        </w:rPr>
        <w:t xml:space="preserve">” que se encuentra ubicado en la sección "Descargas" de la página web </w:t>
      </w:r>
      <w:hyperlink r:id="rId15" w:history="1">
        <w:r w:rsidR="00CD63BD" w:rsidRPr="00195601">
          <w:rPr>
            <w:rStyle w:val="Hipervnculo"/>
            <w:rFonts w:ascii="Arial" w:hAnsi="Arial" w:cs="Arial"/>
            <w:b/>
            <w:bCs/>
            <w:sz w:val="24"/>
            <w:szCs w:val="24"/>
          </w:rPr>
          <w:t>https://transmision.fogafin.gov.co</w:t>
        </w:r>
      </w:hyperlink>
      <w:r w:rsidR="00CD63BD" w:rsidRPr="00195601">
        <w:rPr>
          <w:rFonts w:ascii="Arial" w:hAnsi="Arial" w:cs="Arial"/>
          <w:b/>
          <w:bCs/>
          <w:sz w:val="24"/>
          <w:szCs w:val="24"/>
          <w:u w:val="single"/>
        </w:rPr>
        <w:t>.</w:t>
      </w:r>
    </w:p>
    <w:p w14:paraId="654FBC85" w14:textId="77777777" w:rsidR="002B7DAB" w:rsidRPr="00195601" w:rsidRDefault="002B7DAB" w:rsidP="002B7DAB">
      <w:pPr>
        <w:spacing w:line="240" w:lineRule="auto"/>
        <w:contextualSpacing/>
        <w:jc w:val="both"/>
        <w:rPr>
          <w:rFonts w:ascii="Arial" w:hAnsi="Arial" w:cs="Arial"/>
          <w:b/>
          <w:bCs/>
          <w:sz w:val="24"/>
          <w:szCs w:val="24"/>
          <w:u w:val="single"/>
        </w:rPr>
      </w:pPr>
    </w:p>
    <w:p w14:paraId="347AFD9F" w14:textId="4A400735" w:rsidR="00BE0CF1" w:rsidRDefault="00CD63BD" w:rsidP="002B7DAB">
      <w:pPr>
        <w:spacing w:line="240" w:lineRule="auto"/>
        <w:contextualSpacing/>
        <w:jc w:val="both"/>
        <w:rPr>
          <w:rFonts w:ascii="Arial" w:hAnsi="Arial" w:cs="Arial"/>
          <w:b/>
          <w:bCs/>
          <w:sz w:val="24"/>
          <w:szCs w:val="24"/>
          <w:u w:val="single"/>
        </w:rPr>
      </w:pPr>
      <w:r w:rsidRPr="00195601">
        <w:rPr>
          <w:rFonts w:ascii="Arial" w:hAnsi="Arial" w:cs="Arial"/>
          <w:b/>
          <w:bCs/>
          <w:sz w:val="24"/>
          <w:szCs w:val="24"/>
          <w:u w:val="single"/>
        </w:rPr>
        <w:t xml:space="preserve">Cuando al momento de la </w:t>
      </w:r>
      <w:r w:rsidR="00594466" w:rsidRPr="00195601">
        <w:rPr>
          <w:rFonts w:ascii="Arial" w:hAnsi="Arial" w:cs="Arial"/>
          <w:b/>
          <w:bCs/>
          <w:sz w:val="24"/>
          <w:szCs w:val="24"/>
          <w:u w:val="single"/>
        </w:rPr>
        <w:t xml:space="preserve">orden de liquidación </w:t>
      </w:r>
      <w:r w:rsidRPr="00195601">
        <w:rPr>
          <w:rFonts w:ascii="Arial" w:hAnsi="Arial" w:cs="Arial"/>
          <w:b/>
          <w:bCs/>
          <w:sz w:val="24"/>
          <w:szCs w:val="24"/>
          <w:u w:val="single"/>
        </w:rPr>
        <w:t xml:space="preserve">de una entidad inscrita no sea posible firmar el archivo con un certificado digital vigente </w:t>
      </w:r>
      <w:r w:rsidR="00DA450A" w:rsidRPr="00195601">
        <w:rPr>
          <w:rFonts w:ascii="Arial" w:hAnsi="Arial" w:cs="Arial"/>
          <w:b/>
          <w:bCs/>
          <w:sz w:val="24"/>
          <w:szCs w:val="24"/>
          <w:u w:val="single"/>
        </w:rPr>
        <w:t>o firma digital</w:t>
      </w:r>
      <w:r w:rsidRPr="00195601">
        <w:rPr>
          <w:rFonts w:ascii="Arial" w:hAnsi="Arial" w:cs="Arial"/>
          <w:b/>
          <w:bCs/>
          <w:sz w:val="24"/>
          <w:szCs w:val="24"/>
          <w:u w:val="single"/>
        </w:rPr>
        <w:t xml:space="preserve">, se deberá implementar el procedimiento alterno </w:t>
      </w:r>
      <w:r w:rsidR="00DA450A" w:rsidRPr="00195601">
        <w:rPr>
          <w:rFonts w:ascii="Arial" w:hAnsi="Arial" w:cs="Arial"/>
          <w:b/>
          <w:bCs/>
          <w:sz w:val="24"/>
          <w:szCs w:val="24"/>
          <w:u w:val="single"/>
        </w:rPr>
        <w:t xml:space="preserve">citado en el numeral 2.6 de esta </w:t>
      </w:r>
      <w:r w:rsidR="002B7DAB" w:rsidRPr="00195601">
        <w:rPr>
          <w:rFonts w:ascii="Arial" w:hAnsi="Arial" w:cs="Arial"/>
          <w:b/>
          <w:bCs/>
          <w:sz w:val="24"/>
          <w:szCs w:val="24"/>
          <w:u w:val="single"/>
        </w:rPr>
        <w:t>C</w:t>
      </w:r>
      <w:r w:rsidR="00DA450A" w:rsidRPr="00195601">
        <w:rPr>
          <w:rFonts w:ascii="Arial" w:hAnsi="Arial" w:cs="Arial"/>
          <w:b/>
          <w:bCs/>
          <w:sz w:val="24"/>
          <w:szCs w:val="24"/>
          <w:u w:val="single"/>
        </w:rPr>
        <w:t>ircular</w:t>
      </w:r>
      <w:r w:rsidRPr="00195601">
        <w:rPr>
          <w:rFonts w:ascii="Arial" w:hAnsi="Arial" w:cs="Arial"/>
          <w:b/>
          <w:bCs/>
          <w:sz w:val="24"/>
          <w:szCs w:val="24"/>
          <w:u w:val="single"/>
        </w:rPr>
        <w:t xml:space="preserve">. Así mismo, la entrega del </w:t>
      </w:r>
      <w:r w:rsidR="00594466" w:rsidRPr="00195601">
        <w:rPr>
          <w:rFonts w:ascii="Arial" w:hAnsi="Arial" w:cs="Arial"/>
          <w:b/>
          <w:bCs/>
          <w:sz w:val="24"/>
          <w:szCs w:val="24"/>
          <w:u w:val="single"/>
        </w:rPr>
        <w:t>Formato</w:t>
      </w:r>
      <w:r w:rsidRPr="00195601">
        <w:rPr>
          <w:rFonts w:ascii="Arial" w:hAnsi="Arial" w:cs="Arial"/>
          <w:b/>
          <w:bCs/>
          <w:sz w:val="24"/>
          <w:szCs w:val="24"/>
          <w:u w:val="single"/>
        </w:rPr>
        <w:t>, por parte del Representante Legal de la entidad inscrita intervenida, se podrá realizar a través de la suscripción de un acta, en la cual se incluirá el HASH calculado</w:t>
      </w:r>
      <w:r w:rsidR="002B7DAB" w:rsidRPr="00195601">
        <w:rPr>
          <w:rFonts w:ascii="Arial" w:hAnsi="Arial" w:cs="Arial"/>
          <w:b/>
          <w:bCs/>
          <w:sz w:val="24"/>
          <w:szCs w:val="24"/>
          <w:u w:val="single"/>
        </w:rPr>
        <w:t xml:space="preserve">, el número de registros, el saldo total de los depósitos reportados </w:t>
      </w:r>
      <w:r w:rsidRPr="00195601">
        <w:rPr>
          <w:rFonts w:ascii="Arial" w:hAnsi="Arial" w:cs="Arial"/>
          <w:b/>
          <w:bCs/>
          <w:sz w:val="24"/>
          <w:szCs w:val="24"/>
          <w:u w:val="single"/>
        </w:rPr>
        <w:t>y la clave que permita descifrar el archivo ZIP.</w:t>
      </w:r>
    </w:p>
    <w:p w14:paraId="217002F1" w14:textId="77777777" w:rsidR="00195601" w:rsidRPr="00195601" w:rsidRDefault="00195601" w:rsidP="002B7DAB">
      <w:pPr>
        <w:spacing w:line="240" w:lineRule="auto"/>
        <w:contextualSpacing/>
        <w:jc w:val="both"/>
        <w:rPr>
          <w:rFonts w:ascii="Arial" w:hAnsi="Arial" w:cs="Arial"/>
          <w:b/>
          <w:bCs/>
          <w:sz w:val="24"/>
          <w:szCs w:val="24"/>
          <w:u w:val="single"/>
        </w:rPr>
      </w:pPr>
    </w:p>
    <w:bookmarkEnd w:id="9"/>
    <w:bookmarkEnd w:id="14"/>
    <w:p w14:paraId="65DBA50F" w14:textId="77777777" w:rsidR="00483C99" w:rsidRPr="00D2688E" w:rsidRDefault="00483C99" w:rsidP="00271F7B">
      <w:pPr>
        <w:pStyle w:val="Prrafodelista"/>
        <w:numPr>
          <w:ilvl w:val="0"/>
          <w:numId w:val="4"/>
        </w:numPr>
        <w:jc w:val="both"/>
        <w:rPr>
          <w:rFonts w:ascii="Arial" w:hAnsi="Arial" w:cs="Arial"/>
          <w:b/>
          <w:sz w:val="24"/>
          <w:szCs w:val="24"/>
        </w:rPr>
      </w:pPr>
      <w:r w:rsidRPr="00D2688E">
        <w:rPr>
          <w:rFonts w:ascii="Arial" w:hAnsi="Arial" w:cs="Arial"/>
          <w:b/>
          <w:sz w:val="24"/>
          <w:szCs w:val="24"/>
        </w:rPr>
        <w:t>SEGURIDAD Y CALIDAD DE LA INFORMACIÓN</w:t>
      </w:r>
    </w:p>
    <w:p w14:paraId="36582C4E" w14:textId="77777777" w:rsidR="00483C99" w:rsidRPr="00D2688E" w:rsidRDefault="00483C99" w:rsidP="00483C99">
      <w:pPr>
        <w:pStyle w:val="Prrafodelista"/>
        <w:ind w:left="585"/>
        <w:jc w:val="both"/>
        <w:rPr>
          <w:rFonts w:ascii="Arial" w:hAnsi="Arial" w:cs="Arial"/>
          <w:sz w:val="24"/>
          <w:szCs w:val="24"/>
        </w:rPr>
      </w:pPr>
    </w:p>
    <w:p w14:paraId="6FA88FD7" w14:textId="77777777" w:rsidR="00483C99" w:rsidRPr="00D2688E" w:rsidRDefault="00483C99" w:rsidP="00483C99">
      <w:pPr>
        <w:pStyle w:val="Prrafodelista"/>
        <w:ind w:left="0"/>
        <w:jc w:val="both"/>
        <w:rPr>
          <w:rFonts w:ascii="Arial" w:hAnsi="Arial" w:cs="Arial"/>
          <w:sz w:val="24"/>
          <w:szCs w:val="24"/>
        </w:rPr>
      </w:pPr>
      <w:r w:rsidRPr="00D2688E">
        <w:rPr>
          <w:rFonts w:ascii="Arial" w:hAnsi="Arial" w:cs="Arial"/>
          <w:sz w:val="24"/>
          <w:szCs w:val="24"/>
        </w:rPr>
        <w:t>Para la generación del Formato descrito en la presente Circular, las entidades inscritas deberán estar en capacidad de cumplir con los criterios de calidad y seguridad dispuestos en la Circular Externa 029 de 2014 – Circular Básica Jurídica de la Superintendencia Financiera de Colombia o aquellas</w:t>
      </w:r>
      <w:r w:rsidR="00452939" w:rsidRPr="00D2688E">
        <w:rPr>
          <w:rFonts w:ascii="Arial" w:hAnsi="Arial" w:cs="Arial"/>
          <w:sz w:val="24"/>
          <w:szCs w:val="24"/>
        </w:rPr>
        <w:t xml:space="preserve"> que la modifiquen y/o la complementen.</w:t>
      </w:r>
    </w:p>
    <w:p w14:paraId="30A30D56" w14:textId="77777777" w:rsidR="00452939" w:rsidRPr="00D2688E" w:rsidRDefault="00452939" w:rsidP="00483C99">
      <w:pPr>
        <w:pStyle w:val="Prrafodelista"/>
        <w:ind w:left="0"/>
        <w:jc w:val="both"/>
        <w:rPr>
          <w:rFonts w:ascii="Arial" w:hAnsi="Arial" w:cs="Arial"/>
          <w:sz w:val="24"/>
          <w:szCs w:val="24"/>
        </w:rPr>
      </w:pPr>
    </w:p>
    <w:p w14:paraId="7A437B2C" w14:textId="326CBEB4" w:rsidR="00452939" w:rsidRPr="00D2688E" w:rsidRDefault="00452939" w:rsidP="00483C99">
      <w:pPr>
        <w:pStyle w:val="Prrafodelista"/>
        <w:ind w:left="0"/>
        <w:jc w:val="both"/>
        <w:rPr>
          <w:rFonts w:ascii="Arial" w:hAnsi="Arial" w:cs="Arial"/>
          <w:sz w:val="24"/>
          <w:szCs w:val="24"/>
        </w:rPr>
      </w:pPr>
      <w:r w:rsidRPr="00D2688E">
        <w:rPr>
          <w:rFonts w:ascii="Arial" w:hAnsi="Arial" w:cs="Arial"/>
          <w:sz w:val="24"/>
          <w:szCs w:val="24"/>
        </w:rPr>
        <w:t xml:space="preserve">De conformidad con lo anterior, </w:t>
      </w:r>
      <w:r w:rsidR="00FE4C27" w:rsidRPr="00D2688E">
        <w:rPr>
          <w:rFonts w:ascii="Arial" w:hAnsi="Arial" w:cs="Arial"/>
          <w:sz w:val="24"/>
          <w:szCs w:val="24"/>
        </w:rPr>
        <w:t>y con</w:t>
      </w:r>
      <w:r w:rsidRPr="00D2688E">
        <w:rPr>
          <w:rFonts w:ascii="Arial" w:hAnsi="Arial" w:cs="Arial"/>
          <w:sz w:val="24"/>
          <w:szCs w:val="24"/>
        </w:rPr>
        <w:t xml:space="preserve"> el propósito de mitigar el riesgo operativo asociado, se requiere que la información contenida en el </w:t>
      </w:r>
      <w:r w:rsidR="00FF590A" w:rsidRPr="00D2688E">
        <w:rPr>
          <w:rFonts w:ascii="Arial" w:hAnsi="Arial" w:cs="Arial"/>
          <w:sz w:val="24"/>
          <w:szCs w:val="24"/>
        </w:rPr>
        <w:t>Formato</w:t>
      </w:r>
      <w:r w:rsidR="00FE4C27" w:rsidRPr="00D2688E">
        <w:rPr>
          <w:rFonts w:ascii="Arial" w:hAnsi="Arial" w:cs="Arial"/>
          <w:sz w:val="24"/>
          <w:szCs w:val="24"/>
        </w:rPr>
        <w:t xml:space="preserve"> cumpla entre otros aspectos con su entrega oportuna, correcta y consistente, procurando minimizar la intervención manual en el proceso de generación y transmisión del Formato.</w:t>
      </w:r>
    </w:p>
    <w:p w14:paraId="09D94C83" w14:textId="77777777" w:rsidR="00FE4C27" w:rsidRPr="00D2688E" w:rsidRDefault="00FE4C27" w:rsidP="00483C99">
      <w:pPr>
        <w:pStyle w:val="Prrafodelista"/>
        <w:ind w:left="0"/>
        <w:jc w:val="both"/>
        <w:rPr>
          <w:rFonts w:ascii="Arial" w:hAnsi="Arial" w:cs="Arial"/>
          <w:sz w:val="24"/>
          <w:szCs w:val="24"/>
        </w:rPr>
      </w:pPr>
    </w:p>
    <w:p w14:paraId="7058E513" w14:textId="3272FF25" w:rsidR="00FE4C27" w:rsidRPr="00D2688E" w:rsidRDefault="00FE4C27" w:rsidP="00483C99">
      <w:pPr>
        <w:pStyle w:val="Prrafodelista"/>
        <w:ind w:left="0"/>
        <w:jc w:val="both"/>
        <w:rPr>
          <w:rFonts w:ascii="Arial" w:hAnsi="Arial" w:cs="Arial"/>
          <w:sz w:val="24"/>
          <w:szCs w:val="24"/>
        </w:rPr>
      </w:pPr>
      <w:r w:rsidRPr="00D2688E">
        <w:rPr>
          <w:rFonts w:ascii="Arial" w:hAnsi="Arial" w:cs="Arial"/>
          <w:sz w:val="24"/>
          <w:szCs w:val="24"/>
        </w:rPr>
        <w:t>Las entidades financieras inscritas deberán mantener a disposición de Fogafín los procedimientos operativos documentados para la generación del Formato, en los cuales se deberán incluir los aplicativos, funcionarios y proveedores que participan en la generación y procesamiento de la información contenida en el Formato. Los mencionados procesos podrán ser requeridos por Fogafín en cualquier momento.</w:t>
      </w:r>
    </w:p>
    <w:p w14:paraId="1D58FF8B" w14:textId="77777777" w:rsidR="00FE4C27" w:rsidRPr="00D2688E" w:rsidRDefault="00FE4C27" w:rsidP="00483C99">
      <w:pPr>
        <w:pStyle w:val="Prrafodelista"/>
        <w:ind w:left="0"/>
        <w:jc w:val="both"/>
        <w:rPr>
          <w:rFonts w:ascii="Arial" w:hAnsi="Arial" w:cs="Arial"/>
          <w:sz w:val="24"/>
          <w:szCs w:val="24"/>
        </w:rPr>
      </w:pPr>
    </w:p>
    <w:p w14:paraId="07C31A41" w14:textId="50C166F0" w:rsidR="006E7E28" w:rsidRPr="00D2688E" w:rsidRDefault="00FE4C27" w:rsidP="00483C99">
      <w:pPr>
        <w:pStyle w:val="Prrafodelista"/>
        <w:ind w:left="0"/>
        <w:jc w:val="both"/>
        <w:rPr>
          <w:rFonts w:ascii="Arial" w:hAnsi="Arial" w:cs="Arial"/>
          <w:sz w:val="24"/>
          <w:szCs w:val="24"/>
        </w:rPr>
      </w:pPr>
      <w:r w:rsidRPr="00D2688E">
        <w:rPr>
          <w:rFonts w:ascii="Arial" w:hAnsi="Arial" w:cs="Arial"/>
          <w:sz w:val="24"/>
          <w:szCs w:val="24"/>
        </w:rPr>
        <w:t xml:space="preserve">Para el envío del Formato se deben tener en cuenta los requisitos y consideraciones técnicas publicadas en la sección “Información General” de la página web </w:t>
      </w:r>
      <w:hyperlink r:id="rId16" w:history="1">
        <w:r w:rsidR="0090112B" w:rsidRPr="00D2688E">
          <w:rPr>
            <w:rStyle w:val="Hipervnculo"/>
            <w:rFonts w:ascii="Arial" w:hAnsi="Arial" w:cs="Arial"/>
            <w:sz w:val="24"/>
            <w:szCs w:val="24"/>
          </w:rPr>
          <w:t>https://transmision.fogafin.gov.co</w:t>
        </w:r>
      </w:hyperlink>
    </w:p>
    <w:p w14:paraId="1C952D79" w14:textId="77777777" w:rsidR="0090112B" w:rsidRPr="00D2688E" w:rsidRDefault="0090112B" w:rsidP="00483C99">
      <w:pPr>
        <w:pStyle w:val="Prrafodelista"/>
        <w:ind w:left="0"/>
        <w:jc w:val="both"/>
        <w:rPr>
          <w:rFonts w:ascii="Arial" w:hAnsi="Arial" w:cs="Arial"/>
          <w:sz w:val="24"/>
          <w:szCs w:val="24"/>
        </w:rPr>
      </w:pPr>
    </w:p>
    <w:p w14:paraId="21FE2CF0" w14:textId="77777777" w:rsidR="00D94D6C" w:rsidRPr="00D2688E" w:rsidRDefault="005668FF" w:rsidP="00271F7B">
      <w:pPr>
        <w:pStyle w:val="Prrafodelista"/>
        <w:numPr>
          <w:ilvl w:val="0"/>
          <w:numId w:val="4"/>
        </w:numPr>
        <w:jc w:val="both"/>
        <w:rPr>
          <w:rFonts w:ascii="Arial" w:hAnsi="Arial" w:cs="Arial"/>
          <w:b/>
          <w:sz w:val="24"/>
          <w:szCs w:val="24"/>
        </w:rPr>
      </w:pPr>
      <w:r w:rsidRPr="00D2688E">
        <w:rPr>
          <w:rFonts w:ascii="Arial" w:hAnsi="Arial" w:cs="Arial"/>
          <w:b/>
          <w:sz w:val="24"/>
          <w:szCs w:val="24"/>
        </w:rPr>
        <w:t>REGLAS GENERALES DEL FORMATO</w:t>
      </w:r>
    </w:p>
    <w:p w14:paraId="2F0EAC95" w14:textId="77777777" w:rsidR="00D94D6C" w:rsidRPr="00D2688E" w:rsidRDefault="00D94D6C" w:rsidP="00D94D6C">
      <w:pPr>
        <w:jc w:val="both"/>
        <w:rPr>
          <w:rFonts w:ascii="Arial" w:hAnsi="Arial" w:cs="Arial"/>
          <w:sz w:val="24"/>
          <w:szCs w:val="24"/>
        </w:rPr>
      </w:pPr>
      <w:r w:rsidRPr="00D2688E">
        <w:rPr>
          <w:rFonts w:ascii="Arial" w:hAnsi="Arial" w:cs="Arial"/>
          <w:sz w:val="24"/>
          <w:szCs w:val="24"/>
        </w:rPr>
        <w:t>El archivo plano debe tener las siguientes características técnicas:</w:t>
      </w:r>
    </w:p>
    <w:p w14:paraId="60FFAF36" w14:textId="77777777" w:rsidR="00D94D6C" w:rsidRPr="00D2688E" w:rsidRDefault="00D94D6C" w:rsidP="00020260">
      <w:pPr>
        <w:pStyle w:val="Prrafodelista"/>
        <w:numPr>
          <w:ilvl w:val="0"/>
          <w:numId w:val="6"/>
        </w:numPr>
        <w:jc w:val="both"/>
        <w:rPr>
          <w:rFonts w:ascii="Arial" w:hAnsi="Arial" w:cs="Arial"/>
          <w:sz w:val="24"/>
          <w:szCs w:val="24"/>
        </w:rPr>
      </w:pPr>
      <w:r w:rsidRPr="00D2688E">
        <w:rPr>
          <w:rFonts w:ascii="Arial" w:hAnsi="Arial" w:cs="Arial"/>
          <w:sz w:val="24"/>
          <w:szCs w:val="24"/>
        </w:rPr>
        <w:t>Debe ser un archivo de texto plano en formato ASCII, utilizando explícitamente el conjunto de caracteres Latin1 (IS0-8859-1).</w:t>
      </w:r>
    </w:p>
    <w:p w14:paraId="4BF197B6" w14:textId="77777777" w:rsidR="00020260" w:rsidRPr="00D2688E" w:rsidRDefault="00020260" w:rsidP="00020260">
      <w:pPr>
        <w:pStyle w:val="Prrafodelista"/>
        <w:jc w:val="both"/>
        <w:rPr>
          <w:rFonts w:ascii="Arial" w:hAnsi="Arial" w:cs="Arial"/>
          <w:sz w:val="24"/>
          <w:szCs w:val="24"/>
        </w:rPr>
      </w:pPr>
    </w:p>
    <w:p w14:paraId="0E560CF1" w14:textId="77777777" w:rsidR="00D94D6C" w:rsidRPr="00D2688E" w:rsidRDefault="00020260" w:rsidP="006443E1">
      <w:pPr>
        <w:pStyle w:val="Prrafodelista"/>
        <w:numPr>
          <w:ilvl w:val="0"/>
          <w:numId w:val="6"/>
        </w:numPr>
        <w:jc w:val="both"/>
        <w:rPr>
          <w:rFonts w:ascii="Arial" w:hAnsi="Arial" w:cs="Arial"/>
          <w:sz w:val="24"/>
          <w:szCs w:val="24"/>
        </w:rPr>
      </w:pPr>
      <w:r w:rsidRPr="00D2688E">
        <w:rPr>
          <w:rFonts w:ascii="Arial" w:hAnsi="Arial" w:cs="Arial"/>
          <w:sz w:val="24"/>
          <w:szCs w:val="24"/>
        </w:rPr>
        <w:lastRenderedPageBreak/>
        <w:t>E</w:t>
      </w:r>
      <w:r w:rsidR="00D94D6C" w:rsidRPr="00D2688E">
        <w:rPr>
          <w:rFonts w:ascii="Arial" w:hAnsi="Arial" w:cs="Arial"/>
          <w:sz w:val="24"/>
          <w:szCs w:val="24"/>
        </w:rPr>
        <w:t>l nombre del archivo debe estar compuesto por:</w:t>
      </w:r>
    </w:p>
    <w:p w14:paraId="163B3BA4" w14:textId="77777777" w:rsidR="00020260" w:rsidRPr="00D2688E" w:rsidRDefault="00020260" w:rsidP="00020260">
      <w:pPr>
        <w:pStyle w:val="Prrafodelista"/>
        <w:rPr>
          <w:rFonts w:ascii="Arial" w:hAnsi="Arial" w:cs="Arial"/>
          <w:sz w:val="24"/>
          <w:szCs w:val="24"/>
        </w:rPr>
      </w:pPr>
    </w:p>
    <w:p w14:paraId="796BBDFE" w14:textId="77777777" w:rsidR="00020260" w:rsidRPr="00D2688E" w:rsidRDefault="00D94D6C" w:rsidP="00FB2CA5">
      <w:pPr>
        <w:pStyle w:val="Prrafodelista"/>
        <w:numPr>
          <w:ilvl w:val="1"/>
          <w:numId w:val="6"/>
        </w:numPr>
        <w:ind w:left="1418"/>
        <w:jc w:val="both"/>
        <w:rPr>
          <w:rFonts w:ascii="Arial" w:hAnsi="Arial" w:cs="Arial"/>
          <w:sz w:val="24"/>
          <w:szCs w:val="24"/>
        </w:rPr>
      </w:pPr>
      <w:r w:rsidRPr="00D2688E">
        <w:rPr>
          <w:rFonts w:ascii="Arial" w:hAnsi="Arial" w:cs="Arial"/>
          <w:sz w:val="24"/>
          <w:szCs w:val="24"/>
        </w:rPr>
        <w:t>El tipo de entidad asignado por la Superintendencia Financiera de Colombia. Deberá tener tres dígitos (completando con ceros a la izquierda en caso de tener uno o dos dígitos asignados).</w:t>
      </w:r>
    </w:p>
    <w:p w14:paraId="3564BB0D" w14:textId="77777777" w:rsidR="00020260" w:rsidRPr="00D2688E" w:rsidRDefault="00020260" w:rsidP="00FB2CA5">
      <w:pPr>
        <w:pStyle w:val="Prrafodelista"/>
        <w:ind w:left="1418"/>
        <w:jc w:val="both"/>
        <w:rPr>
          <w:rFonts w:ascii="Arial" w:hAnsi="Arial" w:cs="Arial"/>
          <w:sz w:val="24"/>
          <w:szCs w:val="24"/>
        </w:rPr>
      </w:pPr>
    </w:p>
    <w:p w14:paraId="7468AC46" w14:textId="77777777" w:rsidR="00D94D6C" w:rsidRPr="00D2688E" w:rsidRDefault="00D94D6C" w:rsidP="00FB2CA5">
      <w:pPr>
        <w:pStyle w:val="Prrafodelista"/>
        <w:numPr>
          <w:ilvl w:val="1"/>
          <w:numId w:val="6"/>
        </w:numPr>
        <w:ind w:left="1418"/>
        <w:jc w:val="both"/>
        <w:rPr>
          <w:rFonts w:ascii="Arial" w:hAnsi="Arial" w:cs="Arial"/>
          <w:sz w:val="24"/>
          <w:szCs w:val="24"/>
        </w:rPr>
      </w:pPr>
      <w:r w:rsidRPr="00D2688E">
        <w:rPr>
          <w:rFonts w:ascii="Arial" w:hAnsi="Arial" w:cs="Arial"/>
          <w:sz w:val="24"/>
          <w:szCs w:val="24"/>
        </w:rPr>
        <w:t>El código de la entidad asignado por la Superintendencia Financiera de Colombia. Deberá tener tres dígitos (completando con ceros a la izquierda en caso de tener uno o dos dígitos asignados).</w:t>
      </w:r>
    </w:p>
    <w:p w14:paraId="6EA5EF5D" w14:textId="77777777" w:rsidR="00FB2CA5" w:rsidRPr="00D2688E" w:rsidRDefault="00FB2CA5" w:rsidP="00FB2CA5">
      <w:pPr>
        <w:pStyle w:val="Prrafodelista"/>
        <w:ind w:left="1418"/>
        <w:rPr>
          <w:rFonts w:ascii="Arial" w:hAnsi="Arial" w:cs="Arial"/>
          <w:sz w:val="24"/>
          <w:szCs w:val="24"/>
        </w:rPr>
      </w:pPr>
    </w:p>
    <w:p w14:paraId="6EDCBF63" w14:textId="77777777" w:rsidR="00D94D6C" w:rsidRPr="00D2688E" w:rsidRDefault="00CA13EC" w:rsidP="00FB2CA5">
      <w:pPr>
        <w:pStyle w:val="Prrafodelista"/>
        <w:numPr>
          <w:ilvl w:val="1"/>
          <w:numId w:val="6"/>
        </w:numPr>
        <w:ind w:left="1418"/>
        <w:jc w:val="both"/>
        <w:rPr>
          <w:rFonts w:ascii="Arial" w:hAnsi="Arial" w:cs="Arial"/>
          <w:sz w:val="24"/>
          <w:szCs w:val="24"/>
        </w:rPr>
      </w:pPr>
      <w:r w:rsidRPr="00D2688E">
        <w:rPr>
          <w:rFonts w:ascii="Arial" w:hAnsi="Arial" w:cs="Arial"/>
          <w:sz w:val="24"/>
          <w:szCs w:val="24"/>
        </w:rPr>
        <w:t>La f</w:t>
      </w:r>
      <w:r w:rsidR="00D94D6C" w:rsidRPr="00D2688E">
        <w:rPr>
          <w:rFonts w:ascii="Arial" w:hAnsi="Arial" w:cs="Arial"/>
          <w:sz w:val="24"/>
          <w:szCs w:val="24"/>
        </w:rPr>
        <w:t>echa de corte de la información reportada DDMMAAAA, donde DD corresponderá al día, MM al mes y AAAA al año.</w:t>
      </w:r>
    </w:p>
    <w:p w14:paraId="25A73BDE" w14:textId="08D61373" w:rsidR="00D94D6C" w:rsidRPr="00D2688E" w:rsidRDefault="00D94D6C" w:rsidP="00FB2CA5">
      <w:pPr>
        <w:ind w:left="1418"/>
        <w:jc w:val="both"/>
        <w:rPr>
          <w:rFonts w:ascii="Arial" w:hAnsi="Arial" w:cs="Arial"/>
          <w:sz w:val="24"/>
          <w:szCs w:val="24"/>
        </w:rPr>
      </w:pPr>
      <w:r w:rsidRPr="00D2688E">
        <w:rPr>
          <w:rFonts w:ascii="Arial" w:hAnsi="Arial" w:cs="Arial"/>
          <w:sz w:val="24"/>
          <w:szCs w:val="24"/>
        </w:rPr>
        <w:t xml:space="preserve">Ejemplo: para Fogafín, tipo de entidad 22, código 7, el nombre del archivo con corte 31 de diciembre de </w:t>
      </w:r>
      <w:r w:rsidR="00E90AB7" w:rsidRPr="00D2688E">
        <w:rPr>
          <w:rFonts w:ascii="Arial" w:hAnsi="Arial" w:cs="Arial"/>
          <w:sz w:val="24"/>
          <w:szCs w:val="24"/>
        </w:rPr>
        <w:t xml:space="preserve">2020 </w:t>
      </w:r>
      <w:r w:rsidRPr="00D2688E">
        <w:rPr>
          <w:rFonts w:ascii="Arial" w:hAnsi="Arial" w:cs="Arial"/>
          <w:sz w:val="24"/>
          <w:szCs w:val="24"/>
        </w:rPr>
        <w:t xml:space="preserve">sería el siguiente: </w:t>
      </w:r>
      <w:r w:rsidR="00E90AB7" w:rsidRPr="00D2688E">
        <w:rPr>
          <w:rFonts w:ascii="Arial" w:hAnsi="Arial" w:cs="Arial"/>
          <w:sz w:val="24"/>
          <w:szCs w:val="24"/>
        </w:rPr>
        <w:t>02200731122020</w:t>
      </w:r>
      <w:r w:rsidRPr="00D2688E">
        <w:rPr>
          <w:rFonts w:ascii="Arial" w:hAnsi="Arial" w:cs="Arial"/>
          <w:sz w:val="24"/>
          <w:szCs w:val="24"/>
        </w:rPr>
        <w:t xml:space="preserve">. </w:t>
      </w:r>
      <w:proofErr w:type="spellStart"/>
      <w:r w:rsidR="00FB2CA5" w:rsidRPr="00D2688E">
        <w:rPr>
          <w:rFonts w:ascii="Arial" w:hAnsi="Arial" w:cs="Arial"/>
          <w:sz w:val="24"/>
          <w:szCs w:val="24"/>
        </w:rPr>
        <w:t>T</w:t>
      </w:r>
      <w:r w:rsidRPr="00D2688E">
        <w:rPr>
          <w:rFonts w:ascii="Arial" w:hAnsi="Arial" w:cs="Arial"/>
          <w:sz w:val="24"/>
          <w:szCs w:val="24"/>
        </w:rPr>
        <w:t>xt</w:t>
      </w:r>
      <w:proofErr w:type="spellEnd"/>
    </w:p>
    <w:p w14:paraId="1BB073B7" w14:textId="77777777" w:rsidR="00D94D6C" w:rsidRPr="00D2688E" w:rsidRDefault="00D94D6C" w:rsidP="00FB2CA5">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Las entidades </w:t>
      </w:r>
      <w:r w:rsidR="00CB45EA" w:rsidRPr="00D2688E">
        <w:rPr>
          <w:rFonts w:ascii="Arial" w:hAnsi="Arial" w:cs="Arial"/>
          <w:sz w:val="24"/>
          <w:szCs w:val="24"/>
        </w:rPr>
        <w:t>inscrita</w:t>
      </w:r>
      <w:r w:rsidRPr="00D2688E">
        <w:rPr>
          <w:rFonts w:ascii="Arial" w:hAnsi="Arial" w:cs="Arial"/>
          <w:sz w:val="24"/>
          <w:szCs w:val="24"/>
        </w:rPr>
        <w:t>s deberán establecer los controles automatizados que garanticen que los archivos se generen de acuerdo con las reglas establecidas en est</w:t>
      </w:r>
      <w:r w:rsidR="00172BE2" w:rsidRPr="00D2688E">
        <w:rPr>
          <w:rFonts w:ascii="Arial" w:hAnsi="Arial" w:cs="Arial"/>
          <w:sz w:val="24"/>
          <w:szCs w:val="24"/>
        </w:rPr>
        <w:t>a</w:t>
      </w:r>
      <w:r w:rsidRPr="00D2688E">
        <w:rPr>
          <w:rFonts w:ascii="Arial" w:hAnsi="Arial" w:cs="Arial"/>
          <w:sz w:val="24"/>
          <w:szCs w:val="24"/>
        </w:rPr>
        <w:t xml:space="preserve"> </w:t>
      </w:r>
      <w:r w:rsidR="00172BE2" w:rsidRPr="00D2688E">
        <w:rPr>
          <w:rFonts w:ascii="Arial" w:hAnsi="Arial" w:cs="Arial"/>
          <w:sz w:val="24"/>
          <w:szCs w:val="24"/>
        </w:rPr>
        <w:t>Circular</w:t>
      </w:r>
      <w:r w:rsidRPr="00D2688E">
        <w:rPr>
          <w:rFonts w:ascii="Arial" w:hAnsi="Arial" w:cs="Arial"/>
          <w:sz w:val="24"/>
          <w:szCs w:val="24"/>
        </w:rPr>
        <w:t>.</w:t>
      </w:r>
    </w:p>
    <w:p w14:paraId="5B53F292" w14:textId="77777777" w:rsidR="00FB2CA5" w:rsidRPr="00D2688E" w:rsidRDefault="00FB2CA5" w:rsidP="00FB2CA5">
      <w:pPr>
        <w:pStyle w:val="Prrafodelista"/>
        <w:ind w:left="709"/>
        <w:jc w:val="both"/>
        <w:rPr>
          <w:rFonts w:ascii="Arial" w:hAnsi="Arial" w:cs="Arial"/>
          <w:sz w:val="24"/>
          <w:szCs w:val="24"/>
        </w:rPr>
      </w:pPr>
    </w:p>
    <w:p w14:paraId="3E8DA2A1"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La información contenida en el </w:t>
      </w:r>
      <w:r w:rsidR="00172BE2" w:rsidRPr="00D2688E">
        <w:rPr>
          <w:rFonts w:ascii="Arial" w:hAnsi="Arial" w:cs="Arial"/>
          <w:sz w:val="24"/>
          <w:szCs w:val="24"/>
        </w:rPr>
        <w:t>F</w:t>
      </w:r>
      <w:r w:rsidRPr="00D2688E">
        <w:rPr>
          <w:rFonts w:ascii="Arial" w:hAnsi="Arial" w:cs="Arial"/>
          <w:sz w:val="24"/>
          <w:szCs w:val="24"/>
        </w:rPr>
        <w:t>ormato reportado debe ser aquella con la que la entidad cuente al cierre del día de la fecha de corte solicitada y deberá reflejar fielmente la información que reposa en sus bases de datos.</w:t>
      </w:r>
    </w:p>
    <w:p w14:paraId="5AA4E14A" w14:textId="77777777" w:rsidR="00FB2CA5" w:rsidRPr="00D2688E" w:rsidRDefault="00FB2CA5" w:rsidP="00FB2CA5">
      <w:pPr>
        <w:pStyle w:val="Prrafodelista"/>
        <w:rPr>
          <w:rFonts w:ascii="Arial" w:hAnsi="Arial" w:cs="Arial"/>
          <w:sz w:val="24"/>
          <w:szCs w:val="24"/>
        </w:rPr>
      </w:pPr>
    </w:p>
    <w:p w14:paraId="0263B5D1" w14:textId="77777777" w:rsidR="00D94D6C" w:rsidRPr="00D2688E" w:rsidRDefault="00172BE2"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Para</w:t>
      </w:r>
      <w:r w:rsidR="00D94D6C" w:rsidRPr="00D2688E">
        <w:rPr>
          <w:rFonts w:ascii="Arial" w:hAnsi="Arial" w:cs="Arial"/>
          <w:sz w:val="24"/>
          <w:szCs w:val="24"/>
        </w:rPr>
        <w:t xml:space="preserve"> el caso de las </w:t>
      </w:r>
      <w:r w:rsidRPr="00D2688E">
        <w:rPr>
          <w:rFonts w:ascii="Arial" w:hAnsi="Arial" w:cs="Arial"/>
          <w:sz w:val="24"/>
          <w:szCs w:val="24"/>
        </w:rPr>
        <w:t xml:space="preserve">acreencias amparadas que son transferidas por endoso (en propiedad o en garantía) o que se emiten de forma desmaterializada (de libre negociación en el mercado secundario, por ejemplo: CDT o bonos hipotecarios), se deberá reportar </w:t>
      </w:r>
      <w:r w:rsidR="00D94D6C" w:rsidRPr="00D2688E">
        <w:rPr>
          <w:rFonts w:ascii="Arial" w:hAnsi="Arial" w:cs="Arial"/>
          <w:sz w:val="24"/>
          <w:szCs w:val="24"/>
        </w:rPr>
        <w:t xml:space="preserve">la información de </w:t>
      </w:r>
      <w:r w:rsidRPr="00D2688E">
        <w:rPr>
          <w:rFonts w:ascii="Arial" w:hAnsi="Arial" w:cs="Arial"/>
          <w:sz w:val="24"/>
          <w:szCs w:val="24"/>
        </w:rPr>
        <w:t>la persona natural o jurídica que posee los derechos económicos del título a la fecha de corte de la información reportada, cuando tal información se encuentre registrada en la entidad inscrita o ante el Depósito Centralizado de Valores de Colombia – DECEVAL.</w:t>
      </w:r>
    </w:p>
    <w:p w14:paraId="4642D5E9" w14:textId="77777777" w:rsidR="004D553A" w:rsidRPr="00D2688E" w:rsidRDefault="004D553A" w:rsidP="004D553A">
      <w:pPr>
        <w:pStyle w:val="Prrafodelista"/>
        <w:rPr>
          <w:rFonts w:ascii="Arial" w:hAnsi="Arial" w:cs="Arial"/>
          <w:sz w:val="24"/>
          <w:szCs w:val="24"/>
        </w:rPr>
      </w:pPr>
    </w:p>
    <w:p w14:paraId="0D153453" w14:textId="77777777" w:rsidR="004D553A" w:rsidRPr="00D2688E" w:rsidRDefault="004D553A"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Las entidades financieras que registran productos de depósito utilizando el mismo número para varios titulares (ISIN, Catálogo Único de Información Financiera con Fines de Supervisión, entre otros), deberán definir un sistema de codificación que les permita reportar un único número de identificación por titular para cada tipo de producto. Esta regla deberá ser tenida en cuenta al momento de diligenciar la información de los cotitulares en el Registro Tipo - 3, en caso de ser necesario.</w:t>
      </w:r>
    </w:p>
    <w:p w14:paraId="0185151F" w14:textId="77777777" w:rsidR="004D553A" w:rsidRPr="00D2688E" w:rsidRDefault="004D553A" w:rsidP="004D553A">
      <w:pPr>
        <w:pStyle w:val="Prrafodelista"/>
        <w:rPr>
          <w:rFonts w:ascii="Arial" w:hAnsi="Arial" w:cs="Arial"/>
          <w:sz w:val="24"/>
          <w:szCs w:val="24"/>
        </w:rPr>
      </w:pPr>
    </w:p>
    <w:p w14:paraId="6987E5E1" w14:textId="77777777" w:rsidR="004D553A" w:rsidRPr="00D2688E" w:rsidRDefault="004D553A"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Cuando el titular de una acreencia amparada sea un patrimonio autónomo, un mandato o un encargo fiduciario, las entidades inscritas deberán reportar a Fogafín la información correspondiente a cada patrimonio autónomo, cada </w:t>
      </w:r>
      <w:r w:rsidRPr="00D2688E">
        <w:rPr>
          <w:rFonts w:ascii="Arial" w:hAnsi="Arial" w:cs="Arial"/>
          <w:sz w:val="24"/>
          <w:szCs w:val="24"/>
        </w:rPr>
        <w:lastRenderedPageBreak/>
        <w:t>mandato y cada encargo fiduciario y no la información de la institución administradora.</w:t>
      </w:r>
    </w:p>
    <w:p w14:paraId="1D8ADB9B" w14:textId="77777777" w:rsidR="004D553A" w:rsidRPr="00D2688E" w:rsidRDefault="004D553A" w:rsidP="004D553A">
      <w:pPr>
        <w:pStyle w:val="Prrafodelista"/>
        <w:rPr>
          <w:rFonts w:ascii="Arial" w:hAnsi="Arial" w:cs="Arial"/>
          <w:sz w:val="24"/>
          <w:szCs w:val="24"/>
        </w:rPr>
      </w:pPr>
    </w:p>
    <w:p w14:paraId="731799B4" w14:textId="77777777" w:rsidR="004D553A" w:rsidRPr="00D2688E" w:rsidRDefault="004D553A"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En caso de los depósitos a nombre de menores de edad, se deberá reportar a Fogafín la información sobre la titularidad del producto y los beneficiarios </w:t>
      </w:r>
      <w:proofErr w:type="gramStart"/>
      <w:r w:rsidRPr="00D2688E">
        <w:rPr>
          <w:rFonts w:ascii="Arial" w:hAnsi="Arial" w:cs="Arial"/>
          <w:sz w:val="24"/>
          <w:szCs w:val="24"/>
        </w:rPr>
        <w:t>del mismo</w:t>
      </w:r>
      <w:proofErr w:type="gramEnd"/>
      <w:r w:rsidRPr="00D2688E">
        <w:rPr>
          <w:rFonts w:ascii="Arial" w:hAnsi="Arial" w:cs="Arial"/>
          <w:sz w:val="24"/>
          <w:szCs w:val="24"/>
        </w:rPr>
        <w:t>, teniendo en cuenta los términos del contrato suscrito entre el (los) depositante (s) y la entidad inscrita.</w:t>
      </w:r>
    </w:p>
    <w:p w14:paraId="6B708AC5" w14:textId="77777777" w:rsidR="004D553A" w:rsidRPr="00D2688E" w:rsidRDefault="004D553A" w:rsidP="004D553A">
      <w:pPr>
        <w:pStyle w:val="Prrafodelista"/>
        <w:rPr>
          <w:rFonts w:ascii="Arial" w:hAnsi="Arial" w:cs="Arial"/>
          <w:sz w:val="24"/>
          <w:szCs w:val="24"/>
        </w:rPr>
      </w:pPr>
    </w:p>
    <w:p w14:paraId="5788957C" w14:textId="77777777" w:rsidR="004D553A" w:rsidRPr="00D2688E" w:rsidRDefault="004D553A"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En el caso de las cuentas de ahorros y corrientes se reportará la información de las cuentas activas, inactivas y abandonadas, aun cuando las mismas presenten saldo cero. En este Formato no se deberán incluir las cuentas canceladas o saldadas.</w:t>
      </w:r>
    </w:p>
    <w:p w14:paraId="2DDBA1DF" w14:textId="77777777" w:rsidR="00FB2CA5" w:rsidRPr="00D2688E" w:rsidRDefault="00FB2CA5" w:rsidP="00FB2CA5">
      <w:pPr>
        <w:pStyle w:val="Prrafodelista"/>
        <w:rPr>
          <w:rFonts w:ascii="Arial" w:hAnsi="Arial" w:cs="Arial"/>
          <w:sz w:val="24"/>
          <w:szCs w:val="24"/>
        </w:rPr>
      </w:pPr>
    </w:p>
    <w:p w14:paraId="5DDDAA19"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Los saldos de las acreencias amparadas </w:t>
      </w:r>
      <w:r w:rsidR="00074517" w:rsidRPr="00D2688E">
        <w:rPr>
          <w:rFonts w:ascii="Arial" w:hAnsi="Arial" w:cs="Arial"/>
          <w:sz w:val="24"/>
          <w:szCs w:val="24"/>
        </w:rPr>
        <w:t>en otras moneda</w:t>
      </w:r>
      <w:r w:rsidR="001E4493" w:rsidRPr="00D2688E">
        <w:rPr>
          <w:rFonts w:ascii="Arial" w:hAnsi="Arial" w:cs="Arial"/>
          <w:sz w:val="24"/>
          <w:szCs w:val="24"/>
        </w:rPr>
        <w:t>s</w:t>
      </w:r>
      <w:r w:rsidR="00074517" w:rsidRPr="00D2688E">
        <w:rPr>
          <w:rFonts w:ascii="Arial" w:hAnsi="Arial" w:cs="Arial"/>
          <w:sz w:val="24"/>
          <w:szCs w:val="24"/>
        </w:rPr>
        <w:t xml:space="preserve"> </w:t>
      </w:r>
      <w:r w:rsidRPr="00D2688E">
        <w:rPr>
          <w:rFonts w:ascii="Arial" w:hAnsi="Arial" w:cs="Arial"/>
          <w:sz w:val="24"/>
          <w:szCs w:val="24"/>
        </w:rPr>
        <w:t xml:space="preserve">deberán ser reportados en pesos colombianos, utilizando la Tasa Representativa del Mercado vigente a la fecha de corte del </w:t>
      </w:r>
      <w:r w:rsidR="001E4493" w:rsidRPr="00D2688E">
        <w:rPr>
          <w:rFonts w:ascii="Arial" w:hAnsi="Arial" w:cs="Arial"/>
          <w:sz w:val="24"/>
          <w:szCs w:val="24"/>
        </w:rPr>
        <w:t>F</w:t>
      </w:r>
      <w:r w:rsidRPr="00D2688E">
        <w:rPr>
          <w:rFonts w:ascii="Arial" w:hAnsi="Arial" w:cs="Arial"/>
          <w:sz w:val="24"/>
          <w:szCs w:val="24"/>
        </w:rPr>
        <w:t>ormato en los casos que aplique.</w:t>
      </w:r>
    </w:p>
    <w:p w14:paraId="1BD362DE" w14:textId="77777777" w:rsidR="00FB2CA5" w:rsidRPr="00D2688E" w:rsidRDefault="00FB2CA5" w:rsidP="00FB2CA5">
      <w:pPr>
        <w:pStyle w:val="Prrafodelista"/>
        <w:rPr>
          <w:rFonts w:ascii="Arial" w:hAnsi="Arial" w:cs="Arial"/>
          <w:sz w:val="24"/>
          <w:szCs w:val="24"/>
        </w:rPr>
      </w:pPr>
    </w:p>
    <w:p w14:paraId="178493B3"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El archivo debe contener sólo un </w:t>
      </w:r>
      <w:r w:rsidR="001E4493" w:rsidRPr="00D2688E">
        <w:rPr>
          <w:rFonts w:ascii="Arial" w:hAnsi="Arial" w:cs="Arial"/>
          <w:sz w:val="24"/>
          <w:szCs w:val="24"/>
        </w:rPr>
        <w:t>R</w:t>
      </w:r>
      <w:r w:rsidRPr="00D2688E">
        <w:rPr>
          <w:rFonts w:ascii="Arial" w:hAnsi="Arial" w:cs="Arial"/>
          <w:sz w:val="24"/>
          <w:szCs w:val="24"/>
        </w:rPr>
        <w:t xml:space="preserve">egistro </w:t>
      </w:r>
      <w:r w:rsidR="001E4493" w:rsidRPr="00D2688E">
        <w:rPr>
          <w:rFonts w:ascii="Arial" w:hAnsi="Arial" w:cs="Arial"/>
          <w:sz w:val="24"/>
          <w:szCs w:val="24"/>
        </w:rPr>
        <w:t>T</w:t>
      </w:r>
      <w:r w:rsidRPr="00D2688E">
        <w:rPr>
          <w:rFonts w:ascii="Arial" w:hAnsi="Arial" w:cs="Arial"/>
          <w:sz w:val="24"/>
          <w:szCs w:val="24"/>
        </w:rPr>
        <w:t>ipo</w:t>
      </w:r>
      <w:r w:rsidR="001E4493" w:rsidRPr="00D2688E">
        <w:rPr>
          <w:rFonts w:ascii="Arial" w:hAnsi="Arial" w:cs="Arial"/>
          <w:sz w:val="24"/>
          <w:szCs w:val="24"/>
        </w:rPr>
        <w:t xml:space="preserve"> -</w:t>
      </w:r>
      <w:r w:rsidRPr="00D2688E">
        <w:rPr>
          <w:rFonts w:ascii="Arial" w:hAnsi="Arial" w:cs="Arial"/>
          <w:sz w:val="24"/>
          <w:szCs w:val="24"/>
        </w:rPr>
        <w:t xml:space="preserve"> 1 ubicado como primer registro, un sólo </w:t>
      </w:r>
      <w:r w:rsidR="001E4493" w:rsidRPr="00D2688E">
        <w:rPr>
          <w:rFonts w:ascii="Arial" w:hAnsi="Arial" w:cs="Arial"/>
          <w:sz w:val="24"/>
          <w:szCs w:val="24"/>
        </w:rPr>
        <w:t>R</w:t>
      </w:r>
      <w:r w:rsidRPr="00D2688E">
        <w:rPr>
          <w:rFonts w:ascii="Arial" w:hAnsi="Arial" w:cs="Arial"/>
          <w:sz w:val="24"/>
          <w:szCs w:val="24"/>
        </w:rPr>
        <w:t xml:space="preserve">egistro </w:t>
      </w:r>
      <w:r w:rsidR="001E4493" w:rsidRPr="00D2688E">
        <w:rPr>
          <w:rFonts w:ascii="Arial" w:hAnsi="Arial" w:cs="Arial"/>
          <w:sz w:val="24"/>
          <w:szCs w:val="24"/>
        </w:rPr>
        <w:t xml:space="preserve">Tipo - </w:t>
      </w:r>
      <w:r w:rsidRPr="00D2688E">
        <w:rPr>
          <w:rFonts w:ascii="Arial" w:hAnsi="Arial" w:cs="Arial"/>
          <w:sz w:val="24"/>
          <w:szCs w:val="24"/>
        </w:rPr>
        <w:t xml:space="preserve">9 ubicado como último registro y entre ellos </w:t>
      </w:r>
      <w:r w:rsidR="00D542C5" w:rsidRPr="00D2688E">
        <w:rPr>
          <w:rFonts w:ascii="Arial" w:hAnsi="Arial" w:cs="Arial"/>
          <w:sz w:val="24"/>
          <w:szCs w:val="24"/>
        </w:rPr>
        <w:t>debe</w:t>
      </w:r>
      <w:r w:rsidRPr="00D2688E">
        <w:rPr>
          <w:rFonts w:ascii="Arial" w:hAnsi="Arial" w:cs="Arial"/>
          <w:sz w:val="24"/>
          <w:szCs w:val="24"/>
        </w:rPr>
        <w:t xml:space="preserve"> haber 2 bloques de registros, el primero de ellos de </w:t>
      </w:r>
      <w:r w:rsidR="001E4493" w:rsidRPr="00D2688E">
        <w:rPr>
          <w:rFonts w:ascii="Arial" w:hAnsi="Arial" w:cs="Arial"/>
          <w:sz w:val="24"/>
          <w:szCs w:val="24"/>
        </w:rPr>
        <w:t>R</w:t>
      </w:r>
      <w:r w:rsidRPr="00D2688E">
        <w:rPr>
          <w:rFonts w:ascii="Arial" w:hAnsi="Arial" w:cs="Arial"/>
          <w:sz w:val="24"/>
          <w:szCs w:val="24"/>
        </w:rPr>
        <w:t xml:space="preserve">egistros </w:t>
      </w:r>
      <w:r w:rsidR="001E4493" w:rsidRPr="00D2688E">
        <w:rPr>
          <w:rFonts w:ascii="Arial" w:hAnsi="Arial" w:cs="Arial"/>
          <w:sz w:val="24"/>
          <w:szCs w:val="24"/>
        </w:rPr>
        <w:t xml:space="preserve">Tipo - </w:t>
      </w:r>
      <w:r w:rsidRPr="00D2688E">
        <w:rPr>
          <w:rFonts w:ascii="Arial" w:hAnsi="Arial" w:cs="Arial"/>
          <w:sz w:val="24"/>
          <w:szCs w:val="24"/>
        </w:rPr>
        <w:t xml:space="preserve">2 y el segundo de </w:t>
      </w:r>
      <w:r w:rsidR="001E4493" w:rsidRPr="00D2688E">
        <w:rPr>
          <w:rFonts w:ascii="Arial" w:hAnsi="Arial" w:cs="Arial"/>
          <w:sz w:val="24"/>
          <w:szCs w:val="24"/>
        </w:rPr>
        <w:t>R</w:t>
      </w:r>
      <w:r w:rsidRPr="00D2688E">
        <w:rPr>
          <w:rFonts w:ascii="Arial" w:hAnsi="Arial" w:cs="Arial"/>
          <w:sz w:val="24"/>
          <w:szCs w:val="24"/>
        </w:rPr>
        <w:t xml:space="preserve">egistros </w:t>
      </w:r>
      <w:r w:rsidR="001E4493" w:rsidRPr="00D2688E">
        <w:rPr>
          <w:rFonts w:ascii="Arial" w:hAnsi="Arial" w:cs="Arial"/>
          <w:sz w:val="24"/>
          <w:szCs w:val="24"/>
        </w:rPr>
        <w:t>T</w:t>
      </w:r>
      <w:r w:rsidRPr="00D2688E">
        <w:rPr>
          <w:rFonts w:ascii="Arial" w:hAnsi="Arial" w:cs="Arial"/>
          <w:sz w:val="24"/>
          <w:szCs w:val="24"/>
        </w:rPr>
        <w:t>ipo</w:t>
      </w:r>
      <w:r w:rsidR="001E4493" w:rsidRPr="00D2688E">
        <w:rPr>
          <w:rFonts w:ascii="Arial" w:hAnsi="Arial" w:cs="Arial"/>
          <w:sz w:val="24"/>
          <w:szCs w:val="24"/>
        </w:rPr>
        <w:t xml:space="preserve"> -</w:t>
      </w:r>
      <w:r w:rsidRPr="00D2688E">
        <w:rPr>
          <w:rFonts w:ascii="Arial" w:hAnsi="Arial" w:cs="Arial"/>
          <w:sz w:val="24"/>
          <w:szCs w:val="24"/>
        </w:rPr>
        <w:t xml:space="preserve"> 3.</w:t>
      </w:r>
    </w:p>
    <w:p w14:paraId="54230495" w14:textId="77777777" w:rsidR="00FB2CA5" w:rsidRPr="00D2688E" w:rsidRDefault="00FB2CA5" w:rsidP="00FB2CA5">
      <w:pPr>
        <w:pStyle w:val="Prrafodelista"/>
        <w:rPr>
          <w:rFonts w:ascii="Arial" w:hAnsi="Arial" w:cs="Arial"/>
          <w:sz w:val="24"/>
          <w:szCs w:val="24"/>
        </w:rPr>
      </w:pPr>
    </w:p>
    <w:p w14:paraId="5E7397B4"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Los códigos de los departamentos y municipios corresponden a los asignados por </w:t>
      </w:r>
      <w:r w:rsidR="00FB57E0" w:rsidRPr="00D2688E">
        <w:rPr>
          <w:rFonts w:ascii="Arial" w:hAnsi="Arial" w:cs="Arial"/>
          <w:sz w:val="24"/>
          <w:szCs w:val="24"/>
        </w:rPr>
        <w:t>el Departamento Administrativo Nacional de Estadística (DANE)</w:t>
      </w:r>
      <w:r w:rsidRPr="00D2688E">
        <w:rPr>
          <w:rFonts w:ascii="Arial" w:hAnsi="Arial" w:cs="Arial"/>
          <w:sz w:val="24"/>
          <w:szCs w:val="24"/>
        </w:rPr>
        <w:t>.</w:t>
      </w:r>
    </w:p>
    <w:p w14:paraId="138FAA7C" w14:textId="77777777" w:rsidR="00FB2CA5" w:rsidRPr="00D2688E" w:rsidRDefault="00FB2CA5" w:rsidP="00FB2CA5">
      <w:pPr>
        <w:pStyle w:val="Prrafodelista"/>
        <w:rPr>
          <w:rFonts w:ascii="Arial" w:hAnsi="Arial" w:cs="Arial"/>
          <w:sz w:val="24"/>
          <w:szCs w:val="24"/>
        </w:rPr>
      </w:pPr>
    </w:p>
    <w:p w14:paraId="098C2593"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Todos los datos numéricos serán justificados a la derecha en el campo correspondiente.</w:t>
      </w:r>
    </w:p>
    <w:p w14:paraId="608A39AA" w14:textId="77777777" w:rsidR="00FB2CA5" w:rsidRPr="00D2688E" w:rsidRDefault="00FB2CA5" w:rsidP="00FB2CA5">
      <w:pPr>
        <w:pStyle w:val="Prrafodelista"/>
        <w:rPr>
          <w:rFonts w:ascii="Arial" w:hAnsi="Arial" w:cs="Arial"/>
          <w:sz w:val="24"/>
          <w:szCs w:val="24"/>
        </w:rPr>
      </w:pPr>
    </w:p>
    <w:p w14:paraId="31D3109E"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Cuando la longitud del dato de un campo de tipo numérico sea inferior a la longitud de este, se completará el campo </w:t>
      </w:r>
      <w:r w:rsidR="00FB57E0" w:rsidRPr="00D2688E">
        <w:rPr>
          <w:rFonts w:ascii="Arial" w:hAnsi="Arial" w:cs="Arial"/>
          <w:sz w:val="24"/>
          <w:szCs w:val="24"/>
        </w:rPr>
        <w:t>con ceros a la izquierda</w:t>
      </w:r>
      <w:r w:rsidRPr="00D2688E">
        <w:rPr>
          <w:rFonts w:ascii="Arial" w:hAnsi="Arial" w:cs="Arial"/>
          <w:sz w:val="24"/>
          <w:szCs w:val="24"/>
        </w:rPr>
        <w:t>.</w:t>
      </w:r>
    </w:p>
    <w:p w14:paraId="0931396B" w14:textId="77777777" w:rsidR="002905F7" w:rsidRPr="00D2688E" w:rsidRDefault="002905F7" w:rsidP="002905F7">
      <w:pPr>
        <w:pStyle w:val="Prrafodelista"/>
        <w:rPr>
          <w:rFonts w:ascii="Arial" w:hAnsi="Arial" w:cs="Arial"/>
          <w:sz w:val="24"/>
          <w:szCs w:val="24"/>
        </w:rPr>
      </w:pPr>
    </w:p>
    <w:p w14:paraId="4074844E"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 xml:space="preserve">Todos los datos alfanuméricos serán justificados a la izquierda en el campo correspondiente, llenando los </w:t>
      </w:r>
      <w:r w:rsidR="00332B35" w:rsidRPr="00D2688E">
        <w:rPr>
          <w:rFonts w:ascii="Arial" w:hAnsi="Arial" w:cs="Arial"/>
          <w:sz w:val="24"/>
          <w:szCs w:val="24"/>
        </w:rPr>
        <w:t xml:space="preserve">caracteres faltantes con espacio (s) </w:t>
      </w:r>
      <w:r w:rsidRPr="00D2688E">
        <w:rPr>
          <w:rFonts w:ascii="Arial" w:hAnsi="Arial" w:cs="Arial"/>
          <w:sz w:val="24"/>
          <w:szCs w:val="24"/>
        </w:rPr>
        <w:t>en blanco</w:t>
      </w:r>
      <w:r w:rsidR="00332B35" w:rsidRPr="00D2688E">
        <w:rPr>
          <w:rFonts w:ascii="Arial" w:hAnsi="Arial" w:cs="Arial"/>
          <w:sz w:val="24"/>
          <w:szCs w:val="24"/>
        </w:rPr>
        <w:t xml:space="preserve"> hasta completar el tamaño requerido</w:t>
      </w:r>
      <w:r w:rsidRPr="00D2688E">
        <w:rPr>
          <w:rFonts w:ascii="Arial" w:hAnsi="Arial" w:cs="Arial"/>
          <w:sz w:val="24"/>
          <w:szCs w:val="24"/>
        </w:rPr>
        <w:t>.</w:t>
      </w:r>
    </w:p>
    <w:p w14:paraId="51047449" w14:textId="77777777" w:rsidR="00FB2CA5" w:rsidRPr="00D2688E" w:rsidRDefault="00FB2CA5" w:rsidP="00FB2CA5">
      <w:pPr>
        <w:pStyle w:val="Prrafodelista"/>
        <w:rPr>
          <w:rFonts w:ascii="Arial" w:hAnsi="Arial" w:cs="Arial"/>
          <w:sz w:val="24"/>
          <w:szCs w:val="24"/>
        </w:rPr>
      </w:pPr>
    </w:p>
    <w:p w14:paraId="32EDE717"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En todos los datos numéricos, que correspondan a valores con decimales, se debe separar la parte entera de la decimal por medio del signo de puntuación punto ".".</w:t>
      </w:r>
    </w:p>
    <w:p w14:paraId="6BC73DA3" w14:textId="77777777" w:rsidR="00FB2CA5" w:rsidRPr="00D2688E" w:rsidRDefault="00FB2CA5" w:rsidP="00FB2CA5">
      <w:pPr>
        <w:pStyle w:val="Prrafodelista"/>
        <w:rPr>
          <w:rFonts w:ascii="Arial" w:hAnsi="Arial" w:cs="Arial"/>
          <w:sz w:val="24"/>
          <w:szCs w:val="24"/>
        </w:rPr>
      </w:pPr>
    </w:p>
    <w:p w14:paraId="55947FB6"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En todos los datos numéricos, que correspondan a valores con decimales, se usarán dos (2) dígitos decimales.</w:t>
      </w:r>
    </w:p>
    <w:p w14:paraId="3CF45FBB" w14:textId="77777777" w:rsidR="00FB2CA5" w:rsidRPr="00D2688E" w:rsidRDefault="00FB2CA5" w:rsidP="00FB2CA5">
      <w:pPr>
        <w:pStyle w:val="Prrafodelista"/>
        <w:rPr>
          <w:rFonts w:ascii="Arial" w:hAnsi="Arial" w:cs="Arial"/>
          <w:sz w:val="24"/>
          <w:szCs w:val="24"/>
        </w:rPr>
      </w:pPr>
    </w:p>
    <w:p w14:paraId="06095105"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lastRenderedPageBreak/>
        <w:t>En los campos de tipo numérico no se permiten datos alfanuméricos.</w:t>
      </w:r>
    </w:p>
    <w:p w14:paraId="2E75D641" w14:textId="77777777" w:rsidR="00FB2CA5" w:rsidRPr="00D2688E" w:rsidRDefault="00FB2CA5" w:rsidP="00FB2CA5">
      <w:pPr>
        <w:pStyle w:val="Prrafodelista"/>
        <w:rPr>
          <w:rFonts w:ascii="Arial" w:hAnsi="Arial" w:cs="Arial"/>
          <w:sz w:val="24"/>
          <w:szCs w:val="24"/>
        </w:rPr>
      </w:pPr>
    </w:p>
    <w:p w14:paraId="79A9403F"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La longitud de los registros siempre será la definida en este documento.</w:t>
      </w:r>
    </w:p>
    <w:p w14:paraId="6D129969" w14:textId="77777777" w:rsidR="00FB2CA5" w:rsidRPr="00D2688E" w:rsidRDefault="00FB2CA5" w:rsidP="00FB2CA5">
      <w:pPr>
        <w:pStyle w:val="Prrafodelista"/>
        <w:rPr>
          <w:rFonts w:ascii="Arial" w:hAnsi="Arial" w:cs="Arial"/>
          <w:sz w:val="24"/>
          <w:szCs w:val="24"/>
        </w:rPr>
      </w:pPr>
    </w:p>
    <w:p w14:paraId="7D9439F7" w14:textId="77777777" w:rsidR="00D94D6C" w:rsidRPr="00D2688E" w:rsidRDefault="00D94D6C" w:rsidP="006443E1">
      <w:pPr>
        <w:pStyle w:val="Prrafodelista"/>
        <w:numPr>
          <w:ilvl w:val="0"/>
          <w:numId w:val="7"/>
        </w:numPr>
        <w:ind w:left="709"/>
        <w:jc w:val="both"/>
        <w:rPr>
          <w:rFonts w:ascii="Arial" w:hAnsi="Arial" w:cs="Arial"/>
          <w:sz w:val="24"/>
          <w:szCs w:val="24"/>
        </w:rPr>
      </w:pPr>
      <w:r w:rsidRPr="00D2688E">
        <w:rPr>
          <w:rFonts w:ascii="Arial" w:hAnsi="Arial" w:cs="Arial"/>
          <w:sz w:val="24"/>
          <w:szCs w:val="24"/>
        </w:rPr>
        <w:t>La numeración de los registros en el archivo debe estar en forma secuencial ascendente y no se permiten registros fuera de secuencia.</w:t>
      </w:r>
    </w:p>
    <w:p w14:paraId="3A80BD6E" w14:textId="77777777" w:rsidR="00FB2CA5" w:rsidRPr="00D2688E" w:rsidRDefault="00FB2CA5" w:rsidP="00FB2CA5">
      <w:pPr>
        <w:pStyle w:val="Prrafodelista"/>
        <w:rPr>
          <w:rFonts w:ascii="Arial" w:hAnsi="Arial" w:cs="Arial"/>
          <w:sz w:val="24"/>
          <w:szCs w:val="24"/>
        </w:rPr>
      </w:pPr>
    </w:p>
    <w:p w14:paraId="6051C679" w14:textId="7AB1FE76" w:rsidR="00B13467" w:rsidRDefault="00D94D6C" w:rsidP="00D2688E">
      <w:pPr>
        <w:pStyle w:val="Prrafodelista"/>
        <w:numPr>
          <w:ilvl w:val="0"/>
          <w:numId w:val="7"/>
        </w:numPr>
        <w:spacing w:after="0" w:line="240" w:lineRule="auto"/>
        <w:ind w:left="709"/>
        <w:jc w:val="both"/>
        <w:rPr>
          <w:rFonts w:ascii="Arial" w:hAnsi="Arial" w:cs="Arial"/>
          <w:sz w:val="24"/>
          <w:szCs w:val="24"/>
        </w:rPr>
      </w:pPr>
      <w:r w:rsidRPr="00D2688E">
        <w:rPr>
          <w:rFonts w:ascii="Arial" w:hAnsi="Arial" w:cs="Arial"/>
          <w:sz w:val="24"/>
          <w:szCs w:val="24"/>
        </w:rPr>
        <w:t>La longitud de las fechas es de 8 dígitos en el formato DDMMAAAA (donde DD es el día, MM es el mes y AAAA es el año).</w:t>
      </w:r>
    </w:p>
    <w:p w14:paraId="44F993E7" w14:textId="77777777" w:rsidR="00D2688E" w:rsidRPr="00D2688E" w:rsidRDefault="00D2688E" w:rsidP="00D2688E">
      <w:pPr>
        <w:spacing w:after="0" w:line="240" w:lineRule="auto"/>
        <w:jc w:val="both"/>
        <w:rPr>
          <w:rFonts w:ascii="Arial" w:hAnsi="Arial" w:cs="Arial"/>
          <w:sz w:val="24"/>
          <w:szCs w:val="24"/>
        </w:rPr>
      </w:pPr>
    </w:p>
    <w:p w14:paraId="28AE342B" w14:textId="77777777" w:rsidR="00332B35" w:rsidRPr="00D2688E" w:rsidRDefault="00332B35" w:rsidP="00271F7B">
      <w:pPr>
        <w:pStyle w:val="Prrafodelista"/>
        <w:numPr>
          <w:ilvl w:val="0"/>
          <w:numId w:val="4"/>
        </w:numPr>
        <w:spacing w:after="0" w:line="240" w:lineRule="auto"/>
        <w:jc w:val="both"/>
        <w:rPr>
          <w:rFonts w:ascii="Arial" w:hAnsi="Arial" w:cs="Arial"/>
          <w:b/>
          <w:sz w:val="24"/>
          <w:szCs w:val="24"/>
        </w:rPr>
      </w:pPr>
      <w:r w:rsidRPr="00D2688E">
        <w:rPr>
          <w:rFonts w:ascii="Arial" w:hAnsi="Arial" w:cs="Arial"/>
          <w:b/>
          <w:sz w:val="24"/>
          <w:szCs w:val="24"/>
        </w:rPr>
        <w:t>REGLAS SOBRE EL CONTENIDO DE LA INFORMACIÓN</w:t>
      </w:r>
    </w:p>
    <w:p w14:paraId="3E14104A" w14:textId="77777777" w:rsidR="00332B35" w:rsidRPr="00D2688E" w:rsidRDefault="00332B35" w:rsidP="00D2688E">
      <w:pPr>
        <w:pStyle w:val="Prrafodelista"/>
        <w:spacing w:after="0" w:line="240" w:lineRule="auto"/>
        <w:ind w:left="585"/>
        <w:jc w:val="both"/>
        <w:rPr>
          <w:rFonts w:ascii="Arial" w:hAnsi="Arial" w:cs="Arial"/>
          <w:sz w:val="24"/>
          <w:szCs w:val="24"/>
        </w:rPr>
      </w:pPr>
    </w:p>
    <w:p w14:paraId="22C1C957" w14:textId="77777777" w:rsidR="00D94D6C" w:rsidRDefault="00D94D6C" w:rsidP="00D2688E">
      <w:pPr>
        <w:spacing w:after="0" w:line="240" w:lineRule="auto"/>
        <w:jc w:val="both"/>
        <w:rPr>
          <w:rFonts w:ascii="Arial" w:hAnsi="Arial" w:cs="Arial"/>
          <w:sz w:val="24"/>
          <w:szCs w:val="24"/>
        </w:rPr>
      </w:pPr>
      <w:r w:rsidRPr="00D2688E">
        <w:rPr>
          <w:rFonts w:ascii="Arial" w:hAnsi="Arial" w:cs="Arial"/>
          <w:sz w:val="24"/>
          <w:szCs w:val="24"/>
        </w:rPr>
        <w:t>Fogafín verificará el cumplimiento</w:t>
      </w:r>
      <w:r w:rsidR="00332B35" w:rsidRPr="00D2688E">
        <w:rPr>
          <w:rFonts w:ascii="Arial" w:hAnsi="Arial" w:cs="Arial"/>
          <w:sz w:val="24"/>
          <w:szCs w:val="24"/>
        </w:rPr>
        <w:t>, entre otras,</w:t>
      </w:r>
      <w:r w:rsidRPr="00D2688E">
        <w:rPr>
          <w:rFonts w:ascii="Arial" w:hAnsi="Arial" w:cs="Arial"/>
          <w:sz w:val="24"/>
          <w:szCs w:val="24"/>
        </w:rPr>
        <w:t xml:space="preserve"> de las siguientes reglas </w:t>
      </w:r>
      <w:r w:rsidR="00332B35" w:rsidRPr="00D2688E">
        <w:rPr>
          <w:rFonts w:ascii="Arial" w:hAnsi="Arial" w:cs="Arial"/>
          <w:sz w:val="24"/>
          <w:szCs w:val="24"/>
        </w:rPr>
        <w:t>sobre</w:t>
      </w:r>
      <w:r w:rsidRPr="00D2688E">
        <w:rPr>
          <w:rFonts w:ascii="Arial" w:hAnsi="Arial" w:cs="Arial"/>
          <w:sz w:val="24"/>
          <w:szCs w:val="24"/>
        </w:rPr>
        <w:t xml:space="preserve"> el contenido de la información remitida por las entidades financieras inscritas:</w:t>
      </w:r>
    </w:p>
    <w:p w14:paraId="2DF7BB64" w14:textId="77777777" w:rsidR="00D2688E" w:rsidRPr="00D2688E" w:rsidRDefault="00D2688E" w:rsidP="00D2688E">
      <w:pPr>
        <w:spacing w:after="0" w:line="240" w:lineRule="auto"/>
        <w:jc w:val="both"/>
        <w:rPr>
          <w:rFonts w:ascii="Arial" w:hAnsi="Arial" w:cs="Arial"/>
          <w:sz w:val="24"/>
          <w:szCs w:val="24"/>
        </w:rPr>
      </w:pPr>
    </w:p>
    <w:p w14:paraId="7F55DC01" w14:textId="58E6069B" w:rsidR="00D94D6C" w:rsidRPr="00D2688E" w:rsidRDefault="00D94D6C" w:rsidP="00FB2CA5">
      <w:pPr>
        <w:pStyle w:val="Prrafodelista"/>
        <w:numPr>
          <w:ilvl w:val="0"/>
          <w:numId w:val="8"/>
        </w:numPr>
        <w:jc w:val="both"/>
        <w:rPr>
          <w:rFonts w:ascii="Arial" w:hAnsi="Arial" w:cs="Arial"/>
          <w:sz w:val="24"/>
          <w:szCs w:val="24"/>
        </w:rPr>
      </w:pPr>
      <w:r w:rsidRPr="00D2688E">
        <w:rPr>
          <w:rFonts w:ascii="Arial" w:hAnsi="Arial" w:cs="Arial"/>
          <w:sz w:val="24"/>
          <w:szCs w:val="24"/>
        </w:rPr>
        <w:t xml:space="preserve">Los productos de depósito del mismo </w:t>
      </w:r>
      <w:r w:rsidR="00A645BB" w:rsidRPr="00D2688E">
        <w:rPr>
          <w:rFonts w:ascii="Arial" w:hAnsi="Arial" w:cs="Arial"/>
          <w:sz w:val="24"/>
          <w:szCs w:val="24"/>
        </w:rPr>
        <w:t>tipo</w:t>
      </w:r>
      <w:r w:rsidRPr="00D2688E">
        <w:rPr>
          <w:rFonts w:ascii="Arial" w:hAnsi="Arial" w:cs="Arial"/>
          <w:sz w:val="24"/>
          <w:szCs w:val="24"/>
        </w:rPr>
        <w:t xml:space="preserve"> no deben tener en el </w:t>
      </w:r>
      <w:r w:rsidR="00332B35" w:rsidRPr="00D2688E">
        <w:rPr>
          <w:rFonts w:ascii="Arial" w:hAnsi="Arial" w:cs="Arial"/>
          <w:sz w:val="24"/>
          <w:szCs w:val="24"/>
        </w:rPr>
        <w:t>R</w:t>
      </w:r>
      <w:r w:rsidRPr="00D2688E">
        <w:rPr>
          <w:rFonts w:ascii="Arial" w:hAnsi="Arial" w:cs="Arial"/>
          <w:sz w:val="24"/>
          <w:szCs w:val="24"/>
        </w:rPr>
        <w:t xml:space="preserve">egistro </w:t>
      </w:r>
      <w:r w:rsidR="00332B35" w:rsidRPr="00D2688E">
        <w:rPr>
          <w:rFonts w:ascii="Arial" w:hAnsi="Arial" w:cs="Arial"/>
          <w:sz w:val="24"/>
          <w:szCs w:val="24"/>
        </w:rPr>
        <w:t xml:space="preserve">Tipo </w:t>
      </w:r>
      <w:r w:rsidRPr="00D2688E">
        <w:rPr>
          <w:rFonts w:ascii="Arial" w:hAnsi="Arial" w:cs="Arial"/>
          <w:sz w:val="24"/>
          <w:szCs w:val="24"/>
        </w:rPr>
        <w:t>-</w:t>
      </w:r>
      <w:r w:rsidR="00332B35" w:rsidRPr="00D2688E">
        <w:rPr>
          <w:rFonts w:ascii="Arial" w:hAnsi="Arial" w:cs="Arial"/>
          <w:sz w:val="24"/>
          <w:szCs w:val="24"/>
        </w:rPr>
        <w:t xml:space="preserve"> </w:t>
      </w:r>
      <w:r w:rsidRPr="00D2688E">
        <w:rPr>
          <w:rFonts w:ascii="Arial" w:hAnsi="Arial" w:cs="Arial"/>
          <w:sz w:val="24"/>
          <w:szCs w:val="24"/>
        </w:rPr>
        <w:t>2 el número de identificación de producto duplicado o repetido.</w:t>
      </w:r>
    </w:p>
    <w:p w14:paraId="1BE6048E" w14:textId="77777777" w:rsidR="00FB2CA5" w:rsidRPr="00D2688E" w:rsidRDefault="00FB2CA5" w:rsidP="00FB2CA5">
      <w:pPr>
        <w:pStyle w:val="Prrafodelista"/>
        <w:jc w:val="both"/>
        <w:rPr>
          <w:rFonts w:ascii="Arial" w:hAnsi="Arial" w:cs="Arial"/>
          <w:sz w:val="24"/>
          <w:szCs w:val="24"/>
        </w:rPr>
      </w:pPr>
    </w:p>
    <w:p w14:paraId="62498E88" w14:textId="77777777" w:rsidR="00D94D6C" w:rsidRPr="00D2688E" w:rsidRDefault="00FB2CA5" w:rsidP="006443E1">
      <w:pPr>
        <w:pStyle w:val="Prrafodelista"/>
        <w:numPr>
          <w:ilvl w:val="0"/>
          <w:numId w:val="8"/>
        </w:numPr>
        <w:jc w:val="both"/>
        <w:rPr>
          <w:rFonts w:ascii="Arial" w:hAnsi="Arial" w:cs="Arial"/>
          <w:sz w:val="24"/>
          <w:szCs w:val="24"/>
        </w:rPr>
      </w:pPr>
      <w:r w:rsidRPr="00D2688E">
        <w:rPr>
          <w:rFonts w:ascii="Arial" w:hAnsi="Arial" w:cs="Arial"/>
          <w:sz w:val="24"/>
          <w:szCs w:val="24"/>
        </w:rPr>
        <w:t>L</w:t>
      </w:r>
      <w:r w:rsidR="00D94D6C" w:rsidRPr="00D2688E">
        <w:rPr>
          <w:rFonts w:ascii="Arial" w:hAnsi="Arial" w:cs="Arial"/>
          <w:sz w:val="24"/>
          <w:szCs w:val="24"/>
        </w:rPr>
        <w:t>os registros en los que los productos son marcados como individuales, no deben tener información de cotitulares</w:t>
      </w:r>
      <w:r w:rsidR="00332B35" w:rsidRPr="00D2688E">
        <w:rPr>
          <w:rFonts w:ascii="Arial" w:hAnsi="Arial" w:cs="Arial"/>
          <w:sz w:val="24"/>
          <w:szCs w:val="24"/>
        </w:rPr>
        <w:t>, es decir, no deben tener Registros Tipo – 3 relacionados al</w:t>
      </w:r>
      <w:r w:rsidR="00DA566A" w:rsidRPr="00D2688E">
        <w:rPr>
          <w:rFonts w:ascii="Arial" w:hAnsi="Arial" w:cs="Arial"/>
          <w:sz w:val="24"/>
          <w:szCs w:val="24"/>
        </w:rPr>
        <w:t xml:space="preserve"> producto individual</w:t>
      </w:r>
      <w:r w:rsidR="00D94D6C" w:rsidRPr="00D2688E">
        <w:rPr>
          <w:rFonts w:ascii="Arial" w:hAnsi="Arial" w:cs="Arial"/>
          <w:sz w:val="24"/>
          <w:szCs w:val="24"/>
        </w:rPr>
        <w:t>.</w:t>
      </w:r>
    </w:p>
    <w:p w14:paraId="3AEDD42B" w14:textId="77777777" w:rsidR="00FB2CA5" w:rsidRPr="00D2688E" w:rsidRDefault="00FB2CA5" w:rsidP="00FB2CA5">
      <w:pPr>
        <w:pStyle w:val="Prrafodelista"/>
        <w:rPr>
          <w:rFonts w:ascii="Arial" w:hAnsi="Arial" w:cs="Arial"/>
          <w:sz w:val="24"/>
          <w:szCs w:val="24"/>
        </w:rPr>
      </w:pPr>
    </w:p>
    <w:p w14:paraId="50F14A84" w14:textId="77777777" w:rsidR="00D94D6C" w:rsidRPr="00D2688E" w:rsidRDefault="00D94D6C" w:rsidP="006443E1">
      <w:pPr>
        <w:pStyle w:val="Prrafodelista"/>
        <w:numPr>
          <w:ilvl w:val="0"/>
          <w:numId w:val="8"/>
        </w:numPr>
        <w:jc w:val="both"/>
        <w:rPr>
          <w:rFonts w:ascii="Arial" w:hAnsi="Arial" w:cs="Arial"/>
          <w:sz w:val="24"/>
          <w:szCs w:val="24"/>
        </w:rPr>
      </w:pPr>
      <w:r w:rsidRPr="00D2688E">
        <w:rPr>
          <w:rFonts w:ascii="Arial" w:hAnsi="Arial" w:cs="Arial"/>
          <w:sz w:val="24"/>
          <w:szCs w:val="24"/>
        </w:rPr>
        <w:t xml:space="preserve">Un registro en el que el producto sea marcado como conjunto, colectivo o alterno debe tener la información de los correspondientes cotitulares en el </w:t>
      </w:r>
      <w:r w:rsidR="00E9144C" w:rsidRPr="00D2688E">
        <w:rPr>
          <w:rFonts w:ascii="Arial" w:hAnsi="Arial" w:cs="Arial"/>
          <w:sz w:val="24"/>
          <w:szCs w:val="24"/>
        </w:rPr>
        <w:t>R</w:t>
      </w:r>
      <w:r w:rsidRPr="00D2688E">
        <w:rPr>
          <w:rFonts w:ascii="Arial" w:hAnsi="Arial" w:cs="Arial"/>
          <w:sz w:val="24"/>
          <w:szCs w:val="24"/>
        </w:rPr>
        <w:t xml:space="preserve">egistro </w:t>
      </w:r>
      <w:r w:rsidR="00E9144C" w:rsidRPr="00D2688E">
        <w:rPr>
          <w:rFonts w:ascii="Arial" w:hAnsi="Arial" w:cs="Arial"/>
          <w:sz w:val="24"/>
          <w:szCs w:val="24"/>
        </w:rPr>
        <w:t>T</w:t>
      </w:r>
      <w:r w:rsidRPr="00D2688E">
        <w:rPr>
          <w:rFonts w:ascii="Arial" w:hAnsi="Arial" w:cs="Arial"/>
          <w:sz w:val="24"/>
          <w:szCs w:val="24"/>
        </w:rPr>
        <w:t>ipo - 3.</w:t>
      </w:r>
    </w:p>
    <w:p w14:paraId="53C47C13" w14:textId="77777777" w:rsidR="00FB2CA5" w:rsidRPr="00D2688E" w:rsidRDefault="00FB2CA5" w:rsidP="00FB2CA5">
      <w:pPr>
        <w:pStyle w:val="Prrafodelista"/>
        <w:rPr>
          <w:rFonts w:ascii="Arial" w:hAnsi="Arial" w:cs="Arial"/>
          <w:sz w:val="24"/>
          <w:szCs w:val="24"/>
        </w:rPr>
      </w:pPr>
    </w:p>
    <w:p w14:paraId="33D8C1BD" w14:textId="77777777" w:rsidR="00D94D6C" w:rsidRPr="00D2688E" w:rsidRDefault="00D94D6C" w:rsidP="006443E1">
      <w:pPr>
        <w:pStyle w:val="Prrafodelista"/>
        <w:numPr>
          <w:ilvl w:val="0"/>
          <w:numId w:val="8"/>
        </w:numPr>
        <w:jc w:val="both"/>
        <w:rPr>
          <w:rFonts w:ascii="Arial" w:hAnsi="Arial" w:cs="Arial"/>
          <w:sz w:val="24"/>
          <w:szCs w:val="24"/>
        </w:rPr>
      </w:pPr>
      <w:r w:rsidRPr="00D2688E">
        <w:rPr>
          <w:rFonts w:ascii="Arial" w:hAnsi="Arial" w:cs="Arial"/>
          <w:sz w:val="24"/>
          <w:szCs w:val="24"/>
        </w:rPr>
        <w:t xml:space="preserve">Un depositante no debe ser reportado como titular </w:t>
      </w:r>
      <w:r w:rsidR="00E9144C" w:rsidRPr="00D2688E">
        <w:rPr>
          <w:rFonts w:ascii="Arial" w:hAnsi="Arial" w:cs="Arial"/>
          <w:sz w:val="24"/>
          <w:szCs w:val="24"/>
        </w:rPr>
        <w:t xml:space="preserve">(Registro Tipo – 2) y cotitular (Registro Tipo – 3) </w:t>
      </w:r>
      <w:r w:rsidRPr="00D2688E">
        <w:rPr>
          <w:rFonts w:ascii="Arial" w:hAnsi="Arial" w:cs="Arial"/>
          <w:sz w:val="24"/>
          <w:szCs w:val="24"/>
        </w:rPr>
        <w:t>del mismo producto de depósito.</w:t>
      </w:r>
    </w:p>
    <w:p w14:paraId="1D8D4B86" w14:textId="77777777" w:rsidR="00FB2CA5" w:rsidRPr="00D2688E" w:rsidRDefault="00FB2CA5" w:rsidP="00FB2CA5">
      <w:pPr>
        <w:pStyle w:val="Prrafodelista"/>
        <w:rPr>
          <w:rFonts w:ascii="Arial" w:hAnsi="Arial" w:cs="Arial"/>
          <w:sz w:val="24"/>
          <w:szCs w:val="24"/>
        </w:rPr>
      </w:pPr>
    </w:p>
    <w:p w14:paraId="509721AE" w14:textId="77777777" w:rsidR="00D94D6C" w:rsidRPr="00D2688E" w:rsidRDefault="00D94D6C" w:rsidP="006443E1">
      <w:pPr>
        <w:pStyle w:val="Prrafodelista"/>
        <w:numPr>
          <w:ilvl w:val="0"/>
          <w:numId w:val="8"/>
        </w:numPr>
        <w:jc w:val="both"/>
        <w:rPr>
          <w:rFonts w:ascii="Arial" w:hAnsi="Arial" w:cs="Arial"/>
          <w:sz w:val="24"/>
          <w:szCs w:val="24"/>
        </w:rPr>
      </w:pPr>
      <w:r w:rsidRPr="00D2688E">
        <w:rPr>
          <w:rFonts w:ascii="Arial" w:hAnsi="Arial" w:cs="Arial"/>
          <w:sz w:val="24"/>
          <w:szCs w:val="24"/>
        </w:rPr>
        <w:t xml:space="preserve">No deben existir </w:t>
      </w:r>
      <w:r w:rsidR="00894E1A" w:rsidRPr="00D2688E">
        <w:rPr>
          <w:rFonts w:ascii="Arial" w:hAnsi="Arial" w:cs="Arial"/>
          <w:sz w:val="24"/>
          <w:szCs w:val="24"/>
        </w:rPr>
        <w:t>R</w:t>
      </w:r>
      <w:r w:rsidRPr="00D2688E">
        <w:rPr>
          <w:rFonts w:ascii="Arial" w:hAnsi="Arial" w:cs="Arial"/>
          <w:sz w:val="24"/>
          <w:szCs w:val="24"/>
        </w:rPr>
        <w:t xml:space="preserve">egistros </w:t>
      </w:r>
      <w:r w:rsidR="00894E1A" w:rsidRPr="00D2688E">
        <w:rPr>
          <w:rFonts w:ascii="Arial" w:hAnsi="Arial" w:cs="Arial"/>
          <w:sz w:val="24"/>
          <w:szCs w:val="24"/>
        </w:rPr>
        <w:t>T</w:t>
      </w:r>
      <w:r w:rsidRPr="00D2688E">
        <w:rPr>
          <w:rFonts w:ascii="Arial" w:hAnsi="Arial" w:cs="Arial"/>
          <w:sz w:val="24"/>
          <w:szCs w:val="24"/>
        </w:rPr>
        <w:t>ipo -</w:t>
      </w:r>
      <w:r w:rsidR="00894E1A" w:rsidRPr="00D2688E">
        <w:rPr>
          <w:rFonts w:ascii="Arial" w:hAnsi="Arial" w:cs="Arial"/>
          <w:sz w:val="24"/>
          <w:szCs w:val="24"/>
        </w:rPr>
        <w:t xml:space="preserve"> </w:t>
      </w:r>
      <w:r w:rsidRPr="00D2688E">
        <w:rPr>
          <w:rFonts w:ascii="Arial" w:hAnsi="Arial" w:cs="Arial"/>
          <w:sz w:val="24"/>
          <w:szCs w:val="24"/>
        </w:rPr>
        <w:t xml:space="preserve">3 sin su correspondiente </w:t>
      </w:r>
      <w:r w:rsidR="00894E1A" w:rsidRPr="00D2688E">
        <w:rPr>
          <w:rFonts w:ascii="Arial" w:hAnsi="Arial" w:cs="Arial"/>
          <w:sz w:val="24"/>
          <w:szCs w:val="24"/>
        </w:rPr>
        <w:t>R</w:t>
      </w:r>
      <w:r w:rsidRPr="00D2688E">
        <w:rPr>
          <w:rFonts w:ascii="Arial" w:hAnsi="Arial" w:cs="Arial"/>
          <w:sz w:val="24"/>
          <w:szCs w:val="24"/>
        </w:rPr>
        <w:t xml:space="preserve">egistro </w:t>
      </w:r>
      <w:r w:rsidR="00894E1A" w:rsidRPr="00D2688E">
        <w:rPr>
          <w:rFonts w:ascii="Arial" w:hAnsi="Arial" w:cs="Arial"/>
          <w:sz w:val="24"/>
          <w:szCs w:val="24"/>
        </w:rPr>
        <w:t>T</w:t>
      </w:r>
      <w:r w:rsidRPr="00D2688E">
        <w:rPr>
          <w:rFonts w:ascii="Arial" w:hAnsi="Arial" w:cs="Arial"/>
          <w:sz w:val="24"/>
          <w:szCs w:val="24"/>
        </w:rPr>
        <w:t>ipo - 2.</w:t>
      </w:r>
    </w:p>
    <w:p w14:paraId="50F3ED6C" w14:textId="77777777" w:rsidR="00FB2CA5" w:rsidRPr="00D2688E" w:rsidRDefault="00FB2CA5" w:rsidP="00FB2CA5">
      <w:pPr>
        <w:pStyle w:val="Prrafodelista"/>
        <w:rPr>
          <w:rFonts w:ascii="Arial" w:hAnsi="Arial" w:cs="Arial"/>
          <w:sz w:val="24"/>
          <w:szCs w:val="24"/>
        </w:rPr>
      </w:pPr>
    </w:p>
    <w:p w14:paraId="38E82093" w14:textId="44D4CEF7" w:rsidR="00D94D6C" w:rsidRPr="00D2688E" w:rsidRDefault="00D94D6C" w:rsidP="006443E1">
      <w:pPr>
        <w:pStyle w:val="Prrafodelista"/>
        <w:numPr>
          <w:ilvl w:val="0"/>
          <w:numId w:val="8"/>
        </w:numPr>
        <w:jc w:val="both"/>
        <w:rPr>
          <w:rFonts w:ascii="Arial" w:hAnsi="Arial" w:cs="Arial"/>
          <w:sz w:val="24"/>
          <w:szCs w:val="24"/>
        </w:rPr>
      </w:pPr>
      <w:r w:rsidRPr="00D2688E">
        <w:rPr>
          <w:rFonts w:ascii="Arial" w:hAnsi="Arial" w:cs="Arial"/>
          <w:sz w:val="24"/>
          <w:szCs w:val="24"/>
        </w:rPr>
        <w:t xml:space="preserve">La información correspondiente a las personas naturales y las personas </w:t>
      </w:r>
      <w:r w:rsidR="00E90AB7" w:rsidRPr="00D2688E">
        <w:rPr>
          <w:rFonts w:ascii="Arial" w:hAnsi="Arial" w:cs="Arial"/>
          <w:sz w:val="24"/>
          <w:szCs w:val="24"/>
        </w:rPr>
        <w:t>jurídicas</w:t>
      </w:r>
      <w:r w:rsidRPr="00D2688E">
        <w:rPr>
          <w:rFonts w:ascii="Arial" w:hAnsi="Arial" w:cs="Arial"/>
          <w:sz w:val="24"/>
          <w:szCs w:val="24"/>
        </w:rPr>
        <w:t xml:space="preserve"> deberá ser consistente con las opciones seleccionadas para completar la información en los campos del </w:t>
      </w:r>
      <w:r w:rsidR="008220E4" w:rsidRPr="00D2688E">
        <w:rPr>
          <w:rFonts w:ascii="Arial" w:hAnsi="Arial" w:cs="Arial"/>
          <w:sz w:val="24"/>
          <w:szCs w:val="24"/>
        </w:rPr>
        <w:t>F</w:t>
      </w:r>
      <w:r w:rsidRPr="00D2688E">
        <w:rPr>
          <w:rFonts w:ascii="Arial" w:hAnsi="Arial" w:cs="Arial"/>
          <w:sz w:val="24"/>
          <w:szCs w:val="24"/>
        </w:rPr>
        <w:t xml:space="preserve">ormato previsto para cada tipo de persona. Por ejemplo, si un </w:t>
      </w:r>
      <w:r w:rsidR="008220E4" w:rsidRPr="00D2688E">
        <w:rPr>
          <w:rFonts w:ascii="Arial" w:hAnsi="Arial" w:cs="Arial"/>
          <w:sz w:val="24"/>
          <w:szCs w:val="24"/>
        </w:rPr>
        <w:t>R</w:t>
      </w:r>
      <w:r w:rsidRPr="00D2688E">
        <w:rPr>
          <w:rFonts w:ascii="Arial" w:hAnsi="Arial" w:cs="Arial"/>
          <w:sz w:val="24"/>
          <w:szCs w:val="24"/>
        </w:rPr>
        <w:t xml:space="preserve">egistro </w:t>
      </w:r>
      <w:r w:rsidR="008220E4" w:rsidRPr="00D2688E">
        <w:rPr>
          <w:rFonts w:ascii="Arial" w:hAnsi="Arial" w:cs="Arial"/>
          <w:sz w:val="24"/>
          <w:szCs w:val="24"/>
        </w:rPr>
        <w:t>T</w:t>
      </w:r>
      <w:r w:rsidRPr="00D2688E">
        <w:rPr>
          <w:rFonts w:ascii="Arial" w:hAnsi="Arial" w:cs="Arial"/>
          <w:sz w:val="24"/>
          <w:szCs w:val="24"/>
        </w:rPr>
        <w:t>ipo</w:t>
      </w:r>
      <w:r w:rsidR="008220E4" w:rsidRPr="00D2688E">
        <w:rPr>
          <w:rFonts w:ascii="Arial" w:hAnsi="Arial" w:cs="Arial"/>
          <w:sz w:val="24"/>
          <w:szCs w:val="24"/>
        </w:rPr>
        <w:t xml:space="preserve"> </w:t>
      </w:r>
      <w:r w:rsidRPr="00D2688E">
        <w:rPr>
          <w:rFonts w:ascii="Arial" w:hAnsi="Arial" w:cs="Arial"/>
          <w:sz w:val="24"/>
          <w:szCs w:val="24"/>
        </w:rPr>
        <w:t>-</w:t>
      </w:r>
      <w:r w:rsidR="008220E4" w:rsidRPr="00D2688E">
        <w:rPr>
          <w:rFonts w:ascii="Arial" w:hAnsi="Arial" w:cs="Arial"/>
          <w:sz w:val="24"/>
          <w:szCs w:val="24"/>
        </w:rPr>
        <w:t xml:space="preserve"> </w:t>
      </w:r>
      <w:r w:rsidRPr="00D2688E">
        <w:rPr>
          <w:rFonts w:ascii="Arial" w:hAnsi="Arial" w:cs="Arial"/>
          <w:sz w:val="24"/>
          <w:szCs w:val="24"/>
        </w:rPr>
        <w:t xml:space="preserve">2 tiene como opción en el campo No. 6, un tipo de cliente igual a </w:t>
      </w:r>
      <w:r w:rsidR="008220E4" w:rsidRPr="00D2688E">
        <w:rPr>
          <w:rFonts w:ascii="Arial" w:hAnsi="Arial" w:cs="Arial"/>
          <w:sz w:val="24"/>
          <w:szCs w:val="24"/>
        </w:rPr>
        <w:t>0</w:t>
      </w:r>
      <w:r w:rsidRPr="00D2688E">
        <w:rPr>
          <w:rFonts w:ascii="Arial" w:hAnsi="Arial" w:cs="Arial"/>
          <w:sz w:val="24"/>
          <w:szCs w:val="24"/>
        </w:rPr>
        <w:t xml:space="preserve"> (persona natural), en el campo No. 7 necesariamente se deberá utilizar la opción "NA" puesto que otro valor sería inconsistente.</w:t>
      </w:r>
    </w:p>
    <w:p w14:paraId="3C368729" w14:textId="77777777" w:rsidR="008220E4" w:rsidRPr="00D2688E" w:rsidRDefault="008220E4" w:rsidP="008220E4">
      <w:pPr>
        <w:pStyle w:val="Prrafodelista"/>
        <w:rPr>
          <w:rFonts w:ascii="Arial" w:hAnsi="Arial" w:cs="Arial"/>
          <w:sz w:val="24"/>
          <w:szCs w:val="24"/>
        </w:rPr>
      </w:pPr>
    </w:p>
    <w:p w14:paraId="050779EB" w14:textId="62C6A8F5" w:rsidR="00896188" w:rsidRPr="00D2688E" w:rsidRDefault="008220E4" w:rsidP="00D2688E">
      <w:pPr>
        <w:pStyle w:val="Prrafodelista"/>
        <w:numPr>
          <w:ilvl w:val="0"/>
          <w:numId w:val="8"/>
        </w:numPr>
        <w:jc w:val="both"/>
        <w:rPr>
          <w:rFonts w:ascii="Arial" w:hAnsi="Arial" w:cs="Arial"/>
          <w:sz w:val="24"/>
          <w:szCs w:val="24"/>
        </w:rPr>
      </w:pPr>
      <w:r w:rsidRPr="00D2688E">
        <w:rPr>
          <w:rFonts w:ascii="Arial" w:hAnsi="Arial" w:cs="Arial"/>
          <w:sz w:val="24"/>
          <w:szCs w:val="24"/>
        </w:rPr>
        <w:t>El nombre del archivo debe ser consistente con la información del Registro Tipo – 1, es decir que el nombre del archivo debe corresponder a la fecha de corte de la información reportada, y no a la fecha de transmisión del Formato.</w:t>
      </w:r>
    </w:p>
    <w:p w14:paraId="0ADCF1D5" w14:textId="77777777" w:rsidR="00B13467" w:rsidRPr="00D2688E" w:rsidRDefault="00B13467" w:rsidP="00896188">
      <w:pPr>
        <w:pStyle w:val="Prrafodelista"/>
        <w:rPr>
          <w:rFonts w:ascii="Arial" w:hAnsi="Arial" w:cs="Arial"/>
          <w:b/>
          <w:sz w:val="24"/>
          <w:szCs w:val="24"/>
        </w:rPr>
      </w:pPr>
    </w:p>
    <w:p w14:paraId="59363A77" w14:textId="77777777" w:rsidR="00D94D6C" w:rsidRPr="00D2688E" w:rsidRDefault="00896188" w:rsidP="00271F7B">
      <w:pPr>
        <w:pStyle w:val="Prrafodelista"/>
        <w:numPr>
          <w:ilvl w:val="0"/>
          <w:numId w:val="4"/>
        </w:numPr>
        <w:jc w:val="both"/>
        <w:rPr>
          <w:rFonts w:ascii="Arial" w:hAnsi="Arial" w:cs="Arial"/>
          <w:sz w:val="24"/>
          <w:szCs w:val="24"/>
        </w:rPr>
      </w:pPr>
      <w:r w:rsidRPr="00D2688E">
        <w:rPr>
          <w:rFonts w:ascii="Arial" w:hAnsi="Arial" w:cs="Arial"/>
          <w:b/>
          <w:sz w:val="24"/>
          <w:szCs w:val="24"/>
        </w:rPr>
        <w:t>DEFINICIONES DE LOS CAMPOS DEL FORMATO</w:t>
      </w:r>
    </w:p>
    <w:p w14:paraId="106DC904" w14:textId="77777777" w:rsidR="00DA1AC6" w:rsidRPr="00D2688E" w:rsidRDefault="00D94D6C" w:rsidP="00D94D6C">
      <w:pPr>
        <w:jc w:val="both"/>
        <w:rPr>
          <w:rFonts w:ascii="Arial" w:hAnsi="Arial" w:cs="Arial"/>
          <w:sz w:val="24"/>
          <w:szCs w:val="24"/>
        </w:rPr>
      </w:pPr>
      <w:r w:rsidRPr="00D2688E">
        <w:rPr>
          <w:rFonts w:ascii="Arial" w:hAnsi="Arial" w:cs="Arial"/>
          <w:sz w:val="24"/>
          <w:szCs w:val="24"/>
        </w:rPr>
        <w:t xml:space="preserve">A continuación, se </w:t>
      </w:r>
      <w:r w:rsidR="00DA1AC6" w:rsidRPr="00D2688E">
        <w:rPr>
          <w:rFonts w:ascii="Arial" w:hAnsi="Arial" w:cs="Arial"/>
          <w:sz w:val="24"/>
          <w:szCs w:val="24"/>
        </w:rPr>
        <w:t>presentan las definiciones de los campos requeridos en el Formato, relacionado con los titulares y cotitulares de productos amparados por el Seguro de Depósitos</w:t>
      </w:r>
      <w:r w:rsidR="00A625F9" w:rsidRPr="00D2688E">
        <w:rPr>
          <w:rFonts w:ascii="Arial" w:hAnsi="Arial" w:cs="Arial"/>
          <w:sz w:val="24"/>
          <w:szCs w:val="24"/>
        </w:rPr>
        <w:t xml:space="preserve"> de Fogafín</w:t>
      </w:r>
      <w:r w:rsidR="00DA1AC6" w:rsidRPr="00D2688E">
        <w:rPr>
          <w:rFonts w:ascii="Arial" w:hAnsi="Arial" w:cs="Arial"/>
          <w:sz w:val="24"/>
          <w:szCs w:val="24"/>
        </w:rPr>
        <w:t>:</w:t>
      </w:r>
    </w:p>
    <w:p w14:paraId="5E1CD3CB" w14:textId="77777777" w:rsidR="00A10234" w:rsidRPr="00D2688E" w:rsidRDefault="009425F5" w:rsidP="009425F5">
      <w:pPr>
        <w:jc w:val="both"/>
        <w:rPr>
          <w:rFonts w:ascii="Arial" w:hAnsi="Arial" w:cs="Arial"/>
          <w:sz w:val="24"/>
          <w:szCs w:val="24"/>
        </w:rPr>
      </w:pPr>
      <w:r w:rsidRPr="00D2688E">
        <w:rPr>
          <w:rFonts w:ascii="Arial" w:hAnsi="Arial" w:cs="Arial"/>
          <w:b/>
          <w:sz w:val="24"/>
          <w:szCs w:val="24"/>
        </w:rPr>
        <w:t>Tipo de identificación:</w:t>
      </w:r>
      <w:r w:rsidRPr="00D2688E">
        <w:rPr>
          <w:rFonts w:ascii="Arial" w:hAnsi="Arial" w:cs="Arial"/>
          <w:sz w:val="24"/>
          <w:szCs w:val="24"/>
        </w:rPr>
        <w:t xml:space="preserve"> Corresponde al tipo de identificación del titular </w:t>
      </w:r>
      <w:r w:rsidR="00854BE0" w:rsidRPr="00D2688E">
        <w:rPr>
          <w:rFonts w:ascii="Arial" w:hAnsi="Arial" w:cs="Arial"/>
          <w:sz w:val="24"/>
          <w:szCs w:val="24"/>
        </w:rPr>
        <w:t>o cotitular</w:t>
      </w:r>
      <w:r w:rsidRPr="00D2688E">
        <w:rPr>
          <w:rFonts w:ascii="Arial" w:hAnsi="Arial" w:cs="Arial"/>
          <w:sz w:val="24"/>
          <w:szCs w:val="24"/>
        </w:rPr>
        <w:t xml:space="preserve"> del depósito.</w:t>
      </w:r>
      <w:r w:rsidR="005E592B" w:rsidRPr="00D2688E">
        <w:rPr>
          <w:rFonts w:ascii="Arial" w:hAnsi="Arial" w:cs="Arial"/>
          <w:sz w:val="24"/>
          <w:szCs w:val="24"/>
        </w:rPr>
        <w:t xml:space="preserve"> </w:t>
      </w:r>
    </w:p>
    <w:p w14:paraId="5321466B"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Número de identificación:</w:t>
      </w:r>
      <w:r w:rsidRPr="00D2688E">
        <w:rPr>
          <w:rFonts w:ascii="Arial" w:hAnsi="Arial" w:cs="Arial"/>
          <w:sz w:val="24"/>
          <w:szCs w:val="24"/>
        </w:rPr>
        <w:t xml:space="preserve"> Número de identificación de la persona natural o jurídica</w:t>
      </w:r>
      <w:r w:rsidR="00854BE0" w:rsidRPr="00D2688E">
        <w:rPr>
          <w:rFonts w:ascii="Arial" w:hAnsi="Arial" w:cs="Arial"/>
          <w:sz w:val="24"/>
          <w:szCs w:val="24"/>
        </w:rPr>
        <w:t xml:space="preserve"> titular o cotitular del producto</w:t>
      </w:r>
      <w:r w:rsidRPr="00D2688E">
        <w:rPr>
          <w:rFonts w:ascii="Arial" w:hAnsi="Arial" w:cs="Arial"/>
          <w:sz w:val="24"/>
          <w:szCs w:val="24"/>
        </w:rPr>
        <w:t xml:space="preserve">, </w:t>
      </w:r>
      <w:r w:rsidR="00854BE0" w:rsidRPr="00D2688E">
        <w:rPr>
          <w:rFonts w:ascii="Arial" w:hAnsi="Arial" w:cs="Arial"/>
          <w:sz w:val="24"/>
          <w:szCs w:val="24"/>
        </w:rPr>
        <w:t xml:space="preserve">el cual debe estar </w:t>
      </w:r>
      <w:r w:rsidRPr="00D2688E">
        <w:rPr>
          <w:rFonts w:ascii="Arial" w:hAnsi="Arial" w:cs="Arial"/>
          <w:sz w:val="24"/>
          <w:szCs w:val="24"/>
        </w:rPr>
        <w:t>compuesto únicamente por caracteres alfanuméricos, no deben incluirse puntos ni comas u otros caracteres especiales.</w:t>
      </w:r>
    </w:p>
    <w:p w14:paraId="3E974672"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Dígito de chequeo:</w:t>
      </w:r>
      <w:r w:rsidRPr="00D2688E">
        <w:rPr>
          <w:rFonts w:ascii="Arial" w:hAnsi="Arial" w:cs="Arial"/>
          <w:sz w:val="24"/>
          <w:szCs w:val="24"/>
        </w:rPr>
        <w:t xml:space="preserve"> Número de chequeo asignado </w:t>
      </w:r>
      <w:r w:rsidR="006A34CC" w:rsidRPr="00D2688E">
        <w:rPr>
          <w:rFonts w:ascii="Arial" w:hAnsi="Arial" w:cs="Arial"/>
          <w:sz w:val="24"/>
          <w:szCs w:val="24"/>
        </w:rPr>
        <w:t xml:space="preserve">a las personas jurídicas </w:t>
      </w:r>
      <w:r w:rsidRPr="00D2688E">
        <w:rPr>
          <w:rFonts w:ascii="Arial" w:hAnsi="Arial" w:cs="Arial"/>
          <w:sz w:val="24"/>
          <w:szCs w:val="24"/>
        </w:rPr>
        <w:t>por la Dirección de Impuestos y Aduanas Nacionales. Cuando no aplique se deberá reportar N.</w:t>
      </w:r>
    </w:p>
    <w:p w14:paraId="4C765982"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Tipo de cliente:</w:t>
      </w:r>
      <w:r w:rsidRPr="00D2688E">
        <w:rPr>
          <w:rFonts w:ascii="Arial" w:hAnsi="Arial" w:cs="Arial"/>
          <w:sz w:val="24"/>
          <w:szCs w:val="24"/>
        </w:rPr>
        <w:t xml:space="preserve"> Corresponde al tipo de </w:t>
      </w:r>
      <w:r w:rsidR="006A34CC" w:rsidRPr="00D2688E">
        <w:rPr>
          <w:rFonts w:ascii="Arial" w:hAnsi="Arial" w:cs="Arial"/>
          <w:sz w:val="24"/>
          <w:szCs w:val="24"/>
        </w:rPr>
        <w:t>depositante</w:t>
      </w:r>
      <w:r w:rsidRPr="00D2688E">
        <w:rPr>
          <w:rFonts w:ascii="Arial" w:hAnsi="Arial" w:cs="Arial"/>
          <w:sz w:val="24"/>
          <w:szCs w:val="24"/>
        </w:rPr>
        <w:t xml:space="preserve"> que apertura el producto.</w:t>
      </w:r>
    </w:p>
    <w:p w14:paraId="73549EC0"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 xml:space="preserve">Tipo de persona jurídica: </w:t>
      </w:r>
      <w:r w:rsidRPr="00D2688E">
        <w:rPr>
          <w:rFonts w:ascii="Arial" w:hAnsi="Arial" w:cs="Arial"/>
          <w:sz w:val="24"/>
          <w:szCs w:val="24"/>
        </w:rPr>
        <w:t>Corresponde al tipo de persona jurídica que apertura el producto. Cuando no aplique se deberá reportar NA.</w:t>
      </w:r>
    </w:p>
    <w:p w14:paraId="105B1361" w14:textId="77777777" w:rsidR="009425F5" w:rsidRPr="00D2688E" w:rsidRDefault="00E012F2" w:rsidP="009425F5">
      <w:pPr>
        <w:jc w:val="both"/>
        <w:rPr>
          <w:rFonts w:ascii="Arial" w:hAnsi="Arial" w:cs="Arial"/>
          <w:sz w:val="24"/>
          <w:szCs w:val="24"/>
        </w:rPr>
      </w:pPr>
      <w:r w:rsidRPr="00D2688E">
        <w:rPr>
          <w:rFonts w:ascii="Arial" w:hAnsi="Arial" w:cs="Arial"/>
          <w:b/>
          <w:sz w:val="24"/>
          <w:szCs w:val="24"/>
        </w:rPr>
        <w:t>Primer apellido</w:t>
      </w:r>
      <w:r w:rsidR="009425F5" w:rsidRPr="00D2688E">
        <w:rPr>
          <w:rFonts w:ascii="Arial" w:hAnsi="Arial" w:cs="Arial"/>
          <w:b/>
          <w:sz w:val="24"/>
          <w:szCs w:val="24"/>
        </w:rPr>
        <w:t xml:space="preserve"> del titular: </w:t>
      </w:r>
      <w:r w:rsidRPr="00D2688E">
        <w:rPr>
          <w:rFonts w:ascii="Arial" w:hAnsi="Arial" w:cs="Arial"/>
          <w:sz w:val="24"/>
          <w:szCs w:val="24"/>
        </w:rPr>
        <w:t>C</w:t>
      </w:r>
      <w:r w:rsidR="009425F5" w:rsidRPr="00D2688E">
        <w:rPr>
          <w:rFonts w:ascii="Arial" w:hAnsi="Arial" w:cs="Arial"/>
          <w:sz w:val="24"/>
          <w:szCs w:val="24"/>
        </w:rPr>
        <w:t>orresponde al primer apellido de la persona natural</w:t>
      </w:r>
      <w:r w:rsidRPr="00D2688E">
        <w:rPr>
          <w:rFonts w:ascii="Arial" w:hAnsi="Arial" w:cs="Arial"/>
          <w:sz w:val="24"/>
          <w:szCs w:val="24"/>
        </w:rPr>
        <w:t xml:space="preserve"> y siempre debe diligenciarse. Si el</w:t>
      </w:r>
      <w:r w:rsidR="009425F5" w:rsidRPr="00D2688E">
        <w:rPr>
          <w:rFonts w:ascii="Arial" w:hAnsi="Arial" w:cs="Arial"/>
          <w:sz w:val="24"/>
          <w:szCs w:val="24"/>
        </w:rPr>
        <w:t xml:space="preserve"> titular de</w:t>
      </w:r>
      <w:r w:rsidRPr="00D2688E">
        <w:rPr>
          <w:rFonts w:ascii="Arial" w:hAnsi="Arial" w:cs="Arial"/>
          <w:sz w:val="24"/>
          <w:szCs w:val="24"/>
        </w:rPr>
        <w:t>l</w:t>
      </w:r>
      <w:r w:rsidR="009425F5" w:rsidRPr="00D2688E">
        <w:rPr>
          <w:rFonts w:ascii="Arial" w:hAnsi="Arial" w:cs="Arial"/>
          <w:sz w:val="24"/>
          <w:szCs w:val="24"/>
        </w:rPr>
        <w:t xml:space="preserve"> </w:t>
      </w:r>
      <w:r w:rsidRPr="00D2688E">
        <w:rPr>
          <w:rFonts w:ascii="Arial" w:hAnsi="Arial" w:cs="Arial"/>
          <w:sz w:val="24"/>
          <w:szCs w:val="24"/>
        </w:rPr>
        <w:t>depósito es una persona jurídica, este dato no aplica. En el caso de la información del Registro Tipo – 3 deberá reportarse la información del cotitular del producto</w:t>
      </w:r>
      <w:r w:rsidR="009425F5" w:rsidRPr="00D2688E">
        <w:rPr>
          <w:rFonts w:ascii="Arial" w:hAnsi="Arial" w:cs="Arial"/>
          <w:sz w:val="24"/>
          <w:szCs w:val="24"/>
        </w:rPr>
        <w:t>.</w:t>
      </w:r>
    </w:p>
    <w:p w14:paraId="11032BCF" w14:textId="77777777" w:rsidR="00D945CF" w:rsidRPr="00D2688E" w:rsidRDefault="00D945CF" w:rsidP="009425F5">
      <w:pPr>
        <w:jc w:val="both"/>
        <w:rPr>
          <w:rFonts w:ascii="Arial" w:hAnsi="Arial" w:cs="Arial"/>
          <w:sz w:val="24"/>
          <w:szCs w:val="24"/>
        </w:rPr>
      </w:pPr>
      <w:r w:rsidRPr="00D2688E">
        <w:rPr>
          <w:rFonts w:ascii="Arial" w:hAnsi="Arial" w:cs="Arial"/>
          <w:b/>
          <w:sz w:val="24"/>
          <w:szCs w:val="24"/>
        </w:rPr>
        <w:t xml:space="preserve">Segundo apellido del titular: </w:t>
      </w:r>
      <w:r w:rsidRPr="00D2688E">
        <w:rPr>
          <w:rFonts w:ascii="Arial" w:hAnsi="Arial" w:cs="Arial"/>
          <w:sz w:val="24"/>
          <w:szCs w:val="24"/>
        </w:rPr>
        <w:t>Corresponde al segundo apellido de la persona natural y si se conoce debe diligenciarse. Si el titular del depósito es una persona jurídica, este dato no aplica. En el caso de la información del Registro Tipo – 3 deberá reportarse la información del cotitular del producto.</w:t>
      </w:r>
    </w:p>
    <w:p w14:paraId="41B4672F" w14:textId="77777777" w:rsidR="00D945CF" w:rsidRPr="00D2688E" w:rsidRDefault="00D945CF" w:rsidP="009425F5">
      <w:pPr>
        <w:jc w:val="both"/>
        <w:rPr>
          <w:rFonts w:ascii="Arial" w:hAnsi="Arial" w:cs="Arial"/>
          <w:sz w:val="24"/>
          <w:szCs w:val="24"/>
        </w:rPr>
      </w:pPr>
      <w:r w:rsidRPr="00D2688E">
        <w:rPr>
          <w:rFonts w:ascii="Arial" w:hAnsi="Arial" w:cs="Arial"/>
          <w:b/>
          <w:sz w:val="24"/>
          <w:szCs w:val="24"/>
        </w:rPr>
        <w:t xml:space="preserve">Primer nombre del titular: </w:t>
      </w:r>
      <w:r w:rsidRPr="00D2688E">
        <w:rPr>
          <w:rFonts w:ascii="Arial" w:hAnsi="Arial" w:cs="Arial"/>
          <w:sz w:val="24"/>
          <w:szCs w:val="24"/>
        </w:rPr>
        <w:t xml:space="preserve">Corresponde al primer </w:t>
      </w:r>
      <w:r w:rsidR="00120B5D" w:rsidRPr="00D2688E">
        <w:rPr>
          <w:rFonts w:ascii="Arial" w:hAnsi="Arial" w:cs="Arial"/>
          <w:sz w:val="24"/>
          <w:szCs w:val="24"/>
        </w:rPr>
        <w:t>nombre</w:t>
      </w:r>
      <w:r w:rsidRPr="00D2688E">
        <w:rPr>
          <w:rFonts w:ascii="Arial" w:hAnsi="Arial" w:cs="Arial"/>
          <w:sz w:val="24"/>
          <w:szCs w:val="24"/>
        </w:rPr>
        <w:t xml:space="preserve"> de la persona natural y siempre debe diligenciarse. Si el titular del depósito es una persona jurídica, este dato no aplica. En el caso de la información del Registro Tipo – 3 deberá reportarse la información del cotitular del producto.</w:t>
      </w:r>
    </w:p>
    <w:p w14:paraId="40E75EC0" w14:textId="77777777" w:rsidR="00120B5D" w:rsidRPr="00D2688E" w:rsidRDefault="00120B5D" w:rsidP="009425F5">
      <w:pPr>
        <w:jc w:val="both"/>
        <w:rPr>
          <w:rFonts w:ascii="Arial" w:hAnsi="Arial" w:cs="Arial"/>
          <w:sz w:val="24"/>
          <w:szCs w:val="24"/>
        </w:rPr>
      </w:pPr>
      <w:r w:rsidRPr="00D2688E">
        <w:rPr>
          <w:rFonts w:ascii="Arial" w:hAnsi="Arial" w:cs="Arial"/>
          <w:b/>
          <w:sz w:val="24"/>
          <w:szCs w:val="24"/>
        </w:rPr>
        <w:t xml:space="preserve">Otros nombres del titular: </w:t>
      </w:r>
      <w:r w:rsidRPr="00D2688E">
        <w:rPr>
          <w:rFonts w:ascii="Arial" w:hAnsi="Arial" w:cs="Arial"/>
          <w:sz w:val="24"/>
          <w:szCs w:val="24"/>
        </w:rPr>
        <w:t>Corresponde los otros nombres de la persona natural y si se conoce</w:t>
      </w:r>
      <w:r w:rsidR="00394B36" w:rsidRPr="00D2688E">
        <w:rPr>
          <w:rFonts w:ascii="Arial" w:hAnsi="Arial" w:cs="Arial"/>
          <w:sz w:val="24"/>
          <w:szCs w:val="24"/>
        </w:rPr>
        <w:t>n</w:t>
      </w:r>
      <w:r w:rsidRPr="00D2688E">
        <w:rPr>
          <w:rFonts w:ascii="Arial" w:hAnsi="Arial" w:cs="Arial"/>
          <w:sz w:val="24"/>
          <w:szCs w:val="24"/>
        </w:rPr>
        <w:t xml:space="preserve"> debe</w:t>
      </w:r>
      <w:r w:rsidR="00394B36" w:rsidRPr="00D2688E">
        <w:rPr>
          <w:rFonts w:ascii="Arial" w:hAnsi="Arial" w:cs="Arial"/>
          <w:sz w:val="24"/>
          <w:szCs w:val="24"/>
        </w:rPr>
        <w:t>n</w:t>
      </w:r>
      <w:r w:rsidRPr="00D2688E">
        <w:rPr>
          <w:rFonts w:ascii="Arial" w:hAnsi="Arial" w:cs="Arial"/>
          <w:sz w:val="24"/>
          <w:szCs w:val="24"/>
        </w:rPr>
        <w:t xml:space="preserve"> diligenciarse. Si el titular del depósito es una persona jurídica, este dato no aplica. En el caso de la información del Registro Tipo – 3 deberá reportarse la información del cotitular del producto.</w:t>
      </w:r>
    </w:p>
    <w:p w14:paraId="072ABC14" w14:textId="77777777" w:rsidR="00A20110" w:rsidRPr="00D2688E" w:rsidRDefault="009A12F8" w:rsidP="009425F5">
      <w:pPr>
        <w:jc w:val="both"/>
        <w:rPr>
          <w:rFonts w:ascii="Arial" w:hAnsi="Arial" w:cs="Arial"/>
          <w:sz w:val="24"/>
          <w:szCs w:val="24"/>
        </w:rPr>
      </w:pPr>
      <w:r w:rsidRPr="00D2688E">
        <w:rPr>
          <w:rFonts w:ascii="Arial" w:hAnsi="Arial" w:cs="Arial"/>
          <w:b/>
          <w:sz w:val="24"/>
          <w:szCs w:val="24"/>
        </w:rPr>
        <w:t>N</w:t>
      </w:r>
      <w:r w:rsidR="00A20110" w:rsidRPr="00D2688E">
        <w:rPr>
          <w:rFonts w:ascii="Arial" w:hAnsi="Arial" w:cs="Arial"/>
          <w:b/>
          <w:sz w:val="24"/>
          <w:szCs w:val="24"/>
        </w:rPr>
        <w:t xml:space="preserve">ombre </w:t>
      </w:r>
      <w:r w:rsidRPr="00D2688E">
        <w:rPr>
          <w:rFonts w:ascii="Arial" w:hAnsi="Arial" w:cs="Arial"/>
          <w:b/>
          <w:sz w:val="24"/>
          <w:szCs w:val="24"/>
        </w:rPr>
        <w:t>o razón social</w:t>
      </w:r>
      <w:r w:rsidR="00A20110" w:rsidRPr="00D2688E">
        <w:rPr>
          <w:rFonts w:ascii="Arial" w:hAnsi="Arial" w:cs="Arial"/>
          <w:b/>
          <w:sz w:val="24"/>
          <w:szCs w:val="24"/>
        </w:rPr>
        <w:t xml:space="preserve">: </w:t>
      </w:r>
      <w:r w:rsidRPr="00D2688E">
        <w:rPr>
          <w:rFonts w:ascii="Arial" w:hAnsi="Arial" w:cs="Arial"/>
          <w:sz w:val="24"/>
          <w:szCs w:val="24"/>
        </w:rPr>
        <w:t>En el caso de las personas jurídicas siempre debe diligenciarse y corresponde a la denominación o razón social.</w:t>
      </w:r>
    </w:p>
    <w:p w14:paraId="0D7DF3F5" w14:textId="77777777" w:rsidR="009A12F8" w:rsidRPr="00D2688E" w:rsidRDefault="009A12F8" w:rsidP="009425F5">
      <w:pPr>
        <w:jc w:val="both"/>
        <w:rPr>
          <w:rFonts w:ascii="Arial" w:hAnsi="Arial" w:cs="Arial"/>
          <w:sz w:val="24"/>
          <w:szCs w:val="24"/>
        </w:rPr>
      </w:pPr>
      <w:r w:rsidRPr="00D2688E">
        <w:rPr>
          <w:rFonts w:ascii="Arial" w:hAnsi="Arial" w:cs="Arial"/>
          <w:b/>
          <w:sz w:val="24"/>
          <w:szCs w:val="24"/>
        </w:rPr>
        <w:lastRenderedPageBreak/>
        <w:t xml:space="preserve">Domicilio del titular: </w:t>
      </w:r>
      <w:r w:rsidRPr="00D2688E">
        <w:rPr>
          <w:rFonts w:ascii="Arial" w:hAnsi="Arial" w:cs="Arial"/>
          <w:sz w:val="24"/>
          <w:szCs w:val="24"/>
        </w:rPr>
        <w:t>Corresponde al domicilio del titular del depósito y siempre debe diligenciarse (Eje: para el envío de los estados de cuenta). En el caso de la información del Registro Tipo – 3 deberá reportarse la información del cotitular del producto.</w:t>
      </w:r>
    </w:p>
    <w:p w14:paraId="3404A352" w14:textId="10EE3500" w:rsidR="009A12F8" w:rsidRPr="00D2688E" w:rsidRDefault="009A12F8" w:rsidP="009425F5">
      <w:pPr>
        <w:jc w:val="both"/>
        <w:rPr>
          <w:rFonts w:ascii="Arial" w:hAnsi="Arial" w:cs="Arial"/>
          <w:sz w:val="24"/>
          <w:szCs w:val="24"/>
        </w:rPr>
      </w:pPr>
      <w:r w:rsidRPr="00D2688E">
        <w:rPr>
          <w:rFonts w:ascii="Arial" w:hAnsi="Arial" w:cs="Arial"/>
          <w:b/>
          <w:sz w:val="24"/>
          <w:szCs w:val="24"/>
        </w:rPr>
        <w:t>Código del departamento:</w:t>
      </w:r>
      <w:r w:rsidRPr="00D2688E">
        <w:rPr>
          <w:rFonts w:ascii="Arial" w:hAnsi="Arial" w:cs="Arial"/>
          <w:sz w:val="24"/>
          <w:szCs w:val="24"/>
        </w:rPr>
        <w:t xml:space="preserve"> Corresponde al código del departamento del domicilio del depositante, para lo cual </w:t>
      </w:r>
      <w:r w:rsidR="00B018A3" w:rsidRPr="00D2688E">
        <w:rPr>
          <w:rFonts w:ascii="Arial" w:hAnsi="Arial" w:cs="Arial"/>
          <w:sz w:val="24"/>
          <w:szCs w:val="24"/>
        </w:rPr>
        <w:t>s</w:t>
      </w:r>
      <w:r w:rsidRPr="00D2688E">
        <w:rPr>
          <w:rFonts w:ascii="Arial" w:hAnsi="Arial" w:cs="Arial"/>
          <w:sz w:val="24"/>
          <w:szCs w:val="24"/>
        </w:rPr>
        <w:t xml:space="preserve">e deberá homologar los códigos que maneja la entidad con los códigos de los departamentos del Departamento Administrativo Nacional de Estadística (DANE). En el caso de los depósitos </w:t>
      </w:r>
      <w:r w:rsidR="00E90AB7" w:rsidRPr="00D2688E">
        <w:rPr>
          <w:rFonts w:ascii="Arial" w:hAnsi="Arial" w:cs="Arial"/>
          <w:sz w:val="24"/>
          <w:szCs w:val="24"/>
        </w:rPr>
        <w:t xml:space="preserve">de </w:t>
      </w:r>
      <w:r w:rsidR="003F0151" w:rsidRPr="00D2688E">
        <w:rPr>
          <w:rFonts w:ascii="Arial" w:hAnsi="Arial" w:cs="Arial"/>
          <w:sz w:val="24"/>
          <w:szCs w:val="24"/>
        </w:rPr>
        <w:t>b</w:t>
      </w:r>
      <w:r w:rsidR="00E90AB7" w:rsidRPr="00D2688E">
        <w:rPr>
          <w:rFonts w:ascii="Arial" w:hAnsi="Arial" w:cs="Arial"/>
          <w:sz w:val="24"/>
          <w:szCs w:val="24"/>
        </w:rPr>
        <w:t xml:space="preserve">ajo </w:t>
      </w:r>
      <w:r w:rsidR="003F0151" w:rsidRPr="00D2688E">
        <w:rPr>
          <w:rFonts w:ascii="Arial" w:hAnsi="Arial" w:cs="Arial"/>
          <w:sz w:val="24"/>
          <w:szCs w:val="24"/>
        </w:rPr>
        <w:t>m</w:t>
      </w:r>
      <w:r w:rsidR="00E90AB7" w:rsidRPr="00D2688E">
        <w:rPr>
          <w:rFonts w:ascii="Arial" w:hAnsi="Arial" w:cs="Arial"/>
          <w:sz w:val="24"/>
          <w:szCs w:val="24"/>
        </w:rPr>
        <w:t>onto</w:t>
      </w:r>
      <w:r w:rsidRPr="00D2688E">
        <w:rPr>
          <w:rFonts w:ascii="Arial" w:hAnsi="Arial" w:cs="Arial"/>
          <w:sz w:val="24"/>
          <w:szCs w:val="24"/>
        </w:rPr>
        <w:t xml:space="preserve">, se deberá registrar el código del departamento </w:t>
      </w:r>
      <w:r w:rsidR="00E90AB7" w:rsidRPr="00D2688E">
        <w:rPr>
          <w:rFonts w:ascii="Arial" w:hAnsi="Arial" w:cs="Arial"/>
          <w:sz w:val="24"/>
          <w:szCs w:val="24"/>
        </w:rPr>
        <w:t xml:space="preserve">del domicilio </w:t>
      </w:r>
      <w:r w:rsidRPr="00D2688E">
        <w:rPr>
          <w:rFonts w:ascii="Arial" w:hAnsi="Arial" w:cs="Arial"/>
          <w:sz w:val="24"/>
          <w:szCs w:val="24"/>
        </w:rPr>
        <w:t>principal de la entidad inscrita.</w:t>
      </w:r>
    </w:p>
    <w:p w14:paraId="30FA45CD" w14:textId="1D9B4015" w:rsidR="009A12F8" w:rsidRPr="00D2688E" w:rsidRDefault="009A12F8" w:rsidP="009425F5">
      <w:pPr>
        <w:jc w:val="both"/>
        <w:rPr>
          <w:rFonts w:ascii="Arial" w:hAnsi="Arial" w:cs="Arial"/>
          <w:sz w:val="24"/>
          <w:szCs w:val="24"/>
        </w:rPr>
      </w:pPr>
      <w:r w:rsidRPr="00D2688E">
        <w:rPr>
          <w:rFonts w:ascii="Arial" w:hAnsi="Arial" w:cs="Arial"/>
          <w:b/>
          <w:sz w:val="24"/>
          <w:szCs w:val="24"/>
        </w:rPr>
        <w:t>Código del municipio:</w:t>
      </w:r>
      <w:r w:rsidRPr="00D2688E">
        <w:rPr>
          <w:rFonts w:ascii="Arial" w:hAnsi="Arial" w:cs="Arial"/>
          <w:sz w:val="24"/>
          <w:szCs w:val="24"/>
        </w:rPr>
        <w:t xml:space="preserve"> Corresponde al código del municipio del domicilio del depositante, para lo cual </w:t>
      </w:r>
      <w:r w:rsidR="00B018A3" w:rsidRPr="00D2688E">
        <w:rPr>
          <w:rFonts w:ascii="Arial" w:hAnsi="Arial" w:cs="Arial"/>
          <w:sz w:val="24"/>
          <w:szCs w:val="24"/>
        </w:rPr>
        <w:t>s</w:t>
      </w:r>
      <w:r w:rsidRPr="00D2688E">
        <w:rPr>
          <w:rFonts w:ascii="Arial" w:hAnsi="Arial" w:cs="Arial"/>
          <w:sz w:val="24"/>
          <w:szCs w:val="24"/>
        </w:rPr>
        <w:t xml:space="preserve">e deberá homologar los códigos que maneja la entidad con los códigos de los departamentos del Departamento Administrativo Nacional de Estadística (DANE). En el caso de los depósitos </w:t>
      </w:r>
      <w:r w:rsidR="00CE7A33" w:rsidRPr="00D2688E">
        <w:rPr>
          <w:rFonts w:ascii="Arial" w:hAnsi="Arial" w:cs="Arial"/>
          <w:sz w:val="24"/>
          <w:szCs w:val="24"/>
        </w:rPr>
        <w:t xml:space="preserve">de </w:t>
      </w:r>
      <w:r w:rsidR="00A645BB" w:rsidRPr="00D2688E">
        <w:rPr>
          <w:rFonts w:ascii="Arial" w:hAnsi="Arial" w:cs="Arial"/>
          <w:sz w:val="24"/>
          <w:szCs w:val="24"/>
        </w:rPr>
        <w:t>b</w:t>
      </w:r>
      <w:r w:rsidR="00CE7A33" w:rsidRPr="00D2688E">
        <w:rPr>
          <w:rFonts w:ascii="Arial" w:hAnsi="Arial" w:cs="Arial"/>
          <w:sz w:val="24"/>
          <w:szCs w:val="24"/>
        </w:rPr>
        <w:t xml:space="preserve">ajo </w:t>
      </w:r>
      <w:r w:rsidR="00A645BB" w:rsidRPr="00D2688E">
        <w:rPr>
          <w:rFonts w:ascii="Arial" w:hAnsi="Arial" w:cs="Arial"/>
          <w:sz w:val="24"/>
          <w:szCs w:val="24"/>
        </w:rPr>
        <w:t>m</w:t>
      </w:r>
      <w:r w:rsidR="00CE7A33" w:rsidRPr="00D2688E">
        <w:rPr>
          <w:rFonts w:ascii="Arial" w:hAnsi="Arial" w:cs="Arial"/>
          <w:sz w:val="24"/>
          <w:szCs w:val="24"/>
        </w:rPr>
        <w:t>onto</w:t>
      </w:r>
      <w:r w:rsidRPr="00D2688E">
        <w:rPr>
          <w:rFonts w:ascii="Arial" w:hAnsi="Arial" w:cs="Arial"/>
          <w:sz w:val="24"/>
          <w:szCs w:val="24"/>
        </w:rPr>
        <w:t xml:space="preserve">, se deberá registrar el código del municipio </w:t>
      </w:r>
      <w:r w:rsidR="00CE7A33" w:rsidRPr="00D2688E">
        <w:rPr>
          <w:rFonts w:ascii="Arial" w:hAnsi="Arial" w:cs="Arial"/>
          <w:sz w:val="24"/>
          <w:szCs w:val="24"/>
        </w:rPr>
        <w:t>del domicilio</w:t>
      </w:r>
      <w:r w:rsidRPr="00D2688E">
        <w:rPr>
          <w:rFonts w:ascii="Arial" w:hAnsi="Arial" w:cs="Arial"/>
          <w:sz w:val="24"/>
          <w:szCs w:val="24"/>
        </w:rPr>
        <w:t xml:space="preserve"> principal de la entidad inscrita.</w:t>
      </w:r>
    </w:p>
    <w:p w14:paraId="0C54881E" w14:textId="77777777" w:rsidR="007D261C" w:rsidRPr="00D2688E" w:rsidRDefault="00E849EE" w:rsidP="009425F5">
      <w:pPr>
        <w:jc w:val="both"/>
        <w:rPr>
          <w:rFonts w:ascii="Arial" w:hAnsi="Arial" w:cs="Arial"/>
          <w:sz w:val="24"/>
          <w:szCs w:val="24"/>
        </w:rPr>
      </w:pPr>
      <w:r w:rsidRPr="00D2688E">
        <w:rPr>
          <w:rFonts w:ascii="Arial" w:hAnsi="Arial" w:cs="Arial"/>
          <w:b/>
          <w:sz w:val="24"/>
          <w:szCs w:val="24"/>
        </w:rPr>
        <w:t>Número telefónico fijo</w:t>
      </w:r>
      <w:r w:rsidR="007D261C" w:rsidRPr="00D2688E">
        <w:rPr>
          <w:rFonts w:ascii="Arial" w:hAnsi="Arial" w:cs="Arial"/>
          <w:b/>
          <w:sz w:val="24"/>
          <w:szCs w:val="24"/>
        </w:rPr>
        <w:t>:</w:t>
      </w:r>
      <w:r w:rsidR="007D261C" w:rsidRPr="00D2688E">
        <w:rPr>
          <w:rFonts w:ascii="Arial" w:hAnsi="Arial" w:cs="Arial"/>
          <w:sz w:val="24"/>
          <w:szCs w:val="24"/>
        </w:rPr>
        <w:t xml:space="preserve"> Corresponde al número de teléfono </w:t>
      </w:r>
      <w:r w:rsidRPr="00D2688E">
        <w:rPr>
          <w:rFonts w:ascii="Arial" w:hAnsi="Arial" w:cs="Arial"/>
          <w:sz w:val="24"/>
          <w:szCs w:val="24"/>
        </w:rPr>
        <w:t xml:space="preserve">fijo que se </w:t>
      </w:r>
      <w:r w:rsidR="007D261C" w:rsidRPr="00D2688E">
        <w:rPr>
          <w:rFonts w:ascii="Arial" w:hAnsi="Arial" w:cs="Arial"/>
          <w:sz w:val="24"/>
          <w:szCs w:val="24"/>
        </w:rPr>
        <w:t xml:space="preserve">encuentra registrado en las bases de datos de la entidad </w:t>
      </w:r>
      <w:r w:rsidRPr="00D2688E">
        <w:rPr>
          <w:rFonts w:ascii="Arial" w:hAnsi="Arial" w:cs="Arial"/>
          <w:sz w:val="24"/>
          <w:szCs w:val="24"/>
        </w:rPr>
        <w:t>inscrita y si se conoce debe reportarse</w:t>
      </w:r>
      <w:r w:rsidR="007D261C" w:rsidRPr="00D2688E">
        <w:rPr>
          <w:rFonts w:ascii="Arial" w:hAnsi="Arial" w:cs="Arial"/>
          <w:sz w:val="24"/>
          <w:szCs w:val="24"/>
        </w:rPr>
        <w:t>.</w:t>
      </w:r>
    </w:p>
    <w:p w14:paraId="21F694AF" w14:textId="77777777" w:rsidR="009425F5" w:rsidRPr="00D2688E" w:rsidRDefault="00E849EE" w:rsidP="009425F5">
      <w:pPr>
        <w:jc w:val="both"/>
        <w:rPr>
          <w:rFonts w:ascii="Arial" w:hAnsi="Arial" w:cs="Arial"/>
          <w:sz w:val="24"/>
          <w:szCs w:val="24"/>
        </w:rPr>
      </w:pPr>
      <w:r w:rsidRPr="00D2688E">
        <w:rPr>
          <w:rFonts w:ascii="Arial" w:hAnsi="Arial" w:cs="Arial"/>
          <w:b/>
          <w:sz w:val="24"/>
          <w:szCs w:val="24"/>
        </w:rPr>
        <w:t>Número c</w:t>
      </w:r>
      <w:r w:rsidR="009425F5" w:rsidRPr="00D2688E">
        <w:rPr>
          <w:rFonts w:ascii="Arial" w:hAnsi="Arial" w:cs="Arial"/>
          <w:b/>
          <w:sz w:val="24"/>
          <w:szCs w:val="24"/>
        </w:rPr>
        <w:t>elular:</w:t>
      </w:r>
      <w:r w:rsidR="009425F5" w:rsidRPr="00D2688E">
        <w:rPr>
          <w:rFonts w:ascii="Arial" w:hAnsi="Arial" w:cs="Arial"/>
          <w:sz w:val="24"/>
          <w:szCs w:val="24"/>
        </w:rPr>
        <w:t xml:space="preserve"> Corresponde al número de teléfono celular del </w:t>
      </w:r>
      <w:r w:rsidRPr="00D2688E">
        <w:rPr>
          <w:rFonts w:ascii="Arial" w:hAnsi="Arial" w:cs="Arial"/>
          <w:sz w:val="24"/>
          <w:szCs w:val="24"/>
        </w:rPr>
        <w:t xml:space="preserve">depositante </w:t>
      </w:r>
      <w:r w:rsidR="009425F5" w:rsidRPr="00D2688E">
        <w:rPr>
          <w:rFonts w:ascii="Arial" w:hAnsi="Arial" w:cs="Arial"/>
          <w:sz w:val="24"/>
          <w:szCs w:val="24"/>
        </w:rPr>
        <w:t xml:space="preserve">que se encuentra registrado en las bases de datos de la entidad </w:t>
      </w:r>
      <w:r w:rsidRPr="00D2688E">
        <w:rPr>
          <w:rFonts w:ascii="Arial" w:hAnsi="Arial" w:cs="Arial"/>
          <w:sz w:val="24"/>
          <w:szCs w:val="24"/>
        </w:rPr>
        <w:t>inscrita y si se conoce debe reportarse.</w:t>
      </w:r>
    </w:p>
    <w:p w14:paraId="0BB2B061"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 xml:space="preserve">Correo electrónico </w:t>
      </w:r>
      <w:r w:rsidRPr="00D2688E">
        <w:rPr>
          <w:rFonts w:ascii="Arial" w:hAnsi="Arial" w:cs="Arial"/>
          <w:sz w:val="24"/>
          <w:szCs w:val="24"/>
        </w:rPr>
        <w:t xml:space="preserve">Corresponde a la dirección de correo electrónico </w:t>
      </w:r>
      <w:r w:rsidR="00F5401C" w:rsidRPr="00D2688E">
        <w:rPr>
          <w:rFonts w:ascii="Arial" w:hAnsi="Arial" w:cs="Arial"/>
          <w:sz w:val="24"/>
          <w:szCs w:val="24"/>
        </w:rPr>
        <w:t>proporcionada por el depositante</w:t>
      </w:r>
      <w:r w:rsidRPr="00D2688E">
        <w:rPr>
          <w:rFonts w:ascii="Arial" w:hAnsi="Arial" w:cs="Arial"/>
          <w:sz w:val="24"/>
          <w:szCs w:val="24"/>
        </w:rPr>
        <w:t xml:space="preserve"> que se encuentra registrada en las bases de datos de la entidad </w:t>
      </w:r>
      <w:r w:rsidR="00F5401C" w:rsidRPr="00D2688E">
        <w:rPr>
          <w:rFonts w:ascii="Arial" w:hAnsi="Arial" w:cs="Arial"/>
          <w:sz w:val="24"/>
          <w:szCs w:val="24"/>
        </w:rPr>
        <w:t>inscrita y si se conoce debe reportarse</w:t>
      </w:r>
      <w:r w:rsidRPr="00D2688E">
        <w:rPr>
          <w:rFonts w:ascii="Arial" w:hAnsi="Arial" w:cs="Arial"/>
          <w:sz w:val="24"/>
          <w:szCs w:val="24"/>
        </w:rPr>
        <w:t>.</w:t>
      </w:r>
    </w:p>
    <w:p w14:paraId="6125328F" w14:textId="7957F9D0" w:rsidR="009425F5" w:rsidRPr="00D2688E" w:rsidRDefault="009425F5" w:rsidP="009425F5">
      <w:pPr>
        <w:jc w:val="both"/>
        <w:rPr>
          <w:rFonts w:ascii="Arial" w:hAnsi="Arial" w:cs="Arial"/>
          <w:sz w:val="24"/>
          <w:szCs w:val="24"/>
        </w:rPr>
      </w:pPr>
      <w:r w:rsidRPr="00D2688E">
        <w:rPr>
          <w:rFonts w:ascii="Arial" w:hAnsi="Arial" w:cs="Arial"/>
          <w:b/>
          <w:sz w:val="24"/>
          <w:szCs w:val="24"/>
        </w:rPr>
        <w:t>Tipo de producto:</w:t>
      </w:r>
      <w:r w:rsidRPr="00D2688E">
        <w:rPr>
          <w:rFonts w:ascii="Arial" w:hAnsi="Arial" w:cs="Arial"/>
          <w:sz w:val="24"/>
          <w:szCs w:val="24"/>
        </w:rPr>
        <w:t xml:space="preserve"> Corresponde </w:t>
      </w:r>
      <w:r w:rsidR="00CE7A33" w:rsidRPr="00D2688E">
        <w:rPr>
          <w:rFonts w:ascii="Arial" w:hAnsi="Arial" w:cs="Arial"/>
          <w:sz w:val="24"/>
          <w:szCs w:val="24"/>
        </w:rPr>
        <w:t xml:space="preserve">al </w:t>
      </w:r>
      <w:r w:rsidRPr="00D2688E">
        <w:rPr>
          <w:rFonts w:ascii="Arial" w:hAnsi="Arial" w:cs="Arial"/>
          <w:sz w:val="24"/>
          <w:szCs w:val="24"/>
        </w:rPr>
        <w:t xml:space="preserve">tipo del producto cubierto por el </w:t>
      </w:r>
      <w:r w:rsidR="00AC10A5" w:rsidRPr="00D2688E">
        <w:rPr>
          <w:rFonts w:ascii="Arial" w:hAnsi="Arial" w:cs="Arial"/>
          <w:sz w:val="24"/>
          <w:szCs w:val="24"/>
        </w:rPr>
        <w:t>S</w:t>
      </w:r>
      <w:r w:rsidRPr="00D2688E">
        <w:rPr>
          <w:rFonts w:ascii="Arial" w:hAnsi="Arial" w:cs="Arial"/>
          <w:sz w:val="24"/>
          <w:szCs w:val="24"/>
        </w:rPr>
        <w:t xml:space="preserve">eguro de </w:t>
      </w:r>
      <w:r w:rsidR="00AC10A5" w:rsidRPr="00D2688E">
        <w:rPr>
          <w:rFonts w:ascii="Arial" w:hAnsi="Arial" w:cs="Arial"/>
          <w:sz w:val="24"/>
          <w:szCs w:val="24"/>
        </w:rPr>
        <w:t>D</w:t>
      </w:r>
      <w:r w:rsidRPr="00D2688E">
        <w:rPr>
          <w:rFonts w:ascii="Arial" w:hAnsi="Arial" w:cs="Arial"/>
          <w:sz w:val="24"/>
          <w:szCs w:val="24"/>
        </w:rPr>
        <w:t>epósitos.</w:t>
      </w:r>
    </w:p>
    <w:p w14:paraId="6B117010"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Código de identificación del producto:</w:t>
      </w:r>
      <w:r w:rsidRPr="00D2688E">
        <w:rPr>
          <w:rFonts w:ascii="Arial" w:hAnsi="Arial" w:cs="Arial"/>
          <w:sz w:val="24"/>
          <w:szCs w:val="24"/>
        </w:rPr>
        <w:t xml:space="preserve"> Corresponde al número de identificación de la cuenta o producto de depósito.</w:t>
      </w:r>
    </w:p>
    <w:p w14:paraId="17050708" w14:textId="77777777" w:rsidR="009425F5" w:rsidRPr="00D2688E" w:rsidRDefault="009425F5" w:rsidP="009425F5">
      <w:pPr>
        <w:jc w:val="both"/>
        <w:rPr>
          <w:rFonts w:ascii="Arial" w:hAnsi="Arial" w:cs="Arial"/>
          <w:sz w:val="24"/>
          <w:szCs w:val="24"/>
        </w:rPr>
      </w:pPr>
      <w:bookmarkStart w:id="15" w:name="_Hlk160530604"/>
      <w:r w:rsidRPr="00D2688E">
        <w:rPr>
          <w:rFonts w:ascii="Arial" w:hAnsi="Arial" w:cs="Arial"/>
          <w:b/>
          <w:sz w:val="24"/>
          <w:szCs w:val="24"/>
        </w:rPr>
        <w:t>Tipo de cuenta:</w:t>
      </w:r>
      <w:r w:rsidRPr="00D2688E">
        <w:rPr>
          <w:rFonts w:ascii="Arial" w:hAnsi="Arial" w:cs="Arial"/>
          <w:sz w:val="24"/>
          <w:szCs w:val="24"/>
        </w:rPr>
        <w:t xml:space="preserve"> Corresponde al tipo de acreencia amparada: (i) Individual, es la que tiene un solo titular, (ii) Conjunta (y) es la que se abre a nombre de dos o más personas, sus firmas se registran y todas son indispensables para el manejo de la cuenta y (iii) Colectiva/Alterna (o), es la que abre a nombre de dos o más personas y cualquiera de los titulares puede manejar la cuenta independientemente.</w:t>
      </w:r>
    </w:p>
    <w:bookmarkEnd w:id="15"/>
    <w:p w14:paraId="36EB8311" w14:textId="77777777" w:rsidR="009425F5" w:rsidRPr="00D2688E" w:rsidRDefault="009425F5" w:rsidP="009425F5">
      <w:pPr>
        <w:jc w:val="both"/>
        <w:rPr>
          <w:rFonts w:ascii="Arial" w:hAnsi="Arial" w:cs="Arial"/>
          <w:sz w:val="24"/>
          <w:szCs w:val="24"/>
        </w:rPr>
      </w:pPr>
      <w:r w:rsidRPr="00D2688E">
        <w:rPr>
          <w:rFonts w:ascii="Arial" w:hAnsi="Arial" w:cs="Arial"/>
          <w:b/>
          <w:sz w:val="24"/>
          <w:szCs w:val="24"/>
        </w:rPr>
        <w:t>Tipo de moneda:</w:t>
      </w:r>
      <w:r w:rsidRPr="00D2688E">
        <w:rPr>
          <w:rFonts w:ascii="Arial" w:hAnsi="Arial" w:cs="Arial"/>
          <w:sz w:val="24"/>
          <w:szCs w:val="24"/>
        </w:rPr>
        <w:t xml:space="preserve"> Corresponde al tipo de moneda en la que se apertura el producto de depósito.</w:t>
      </w:r>
    </w:p>
    <w:p w14:paraId="040FEFC2" w14:textId="77777777" w:rsidR="009425F5" w:rsidRPr="00D2688E" w:rsidRDefault="009425F5" w:rsidP="00AB7E14">
      <w:pPr>
        <w:spacing w:line="240" w:lineRule="auto"/>
        <w:contextualSpacing/>
        <w:jc w:val="both"/>
        <w:rPr>
          <w:rFonts w:ascii="Arial" w:hAnsi="Arial" w:cs="Arial"/>
          <w:sz w:val="24"/>
          <w:szCs w:val="24"/>
        </w:rPr>
      </w:pPr>
      <w:r w:rsidRPr="00D2688E">
        <w:rPr>
          <w:rFonts w:ascii="Arial" w:hAnsi="Arial" w:cs="Arial"/>
          <w:b/>
          <w:sz w:val="24"/>
          <w:szCs w:val="24"/>
        </w:rPr>
        <w:t>Saldo de capital al corte:</w:t>
      </w:r>
      <w:r w:rsidRPr="00D2688E">
        <w:rPr>
          <w:rFonts w:ascii="Arial" w:hAnsi="Arial" w:cs="Arial"/>
          <w:sz w:val="24"/>
          <w:szCs w:val="24"/>
        </w:rPr>
        <w:t xml:space="preserve"> Corresponde al saldo de capital del producto asegurado en moneda local correspondiente al día de corte de la información. En caso de que el producto presente un saldo negativo o sobregiro, se deberá incluir el monto y el signo menos (-) en el campo correspondiente (campo </w:t>
      </w:r>
      <w:r w:rsidR="00AC10A5" w:rsidRPr="00D2688E">
        <w:rPr>
          <w:rFonts w:ascii="Arial" w:hAnsi="Arial" w:cs="Arial"/>
          <w:sz w:val="24"/>
          <w:szCs w:val="24"/>
        </w:rPr>
        <w:t>24</w:t>
      </w:r>
      <w:r w:rsidRPr="00D2688E">
        <w:rPr>
          <w:rFonts w:ascii="Arial" w:hAnsi="Arial" w:cs="Arial"/>
          <w:sz w:val="24"/>
          <w:szCs w:val="24"/>
        </w:rPr>
        <w:t>).</w:t>
      </w:r>
    </w:p>
    <w:p w14:paraId="74D4F1B3" w14:textId="77777777" w:rsidR="00AB7E14" w:rsidRPr="00D2688E" w:rsidRDefault="00AB7E14" w:rsidP="00AB7E14">
      <w:pPr>
        <w:spacing w:line="240" w:lineRule="auto"/>
        <w:contextualSpacing/>
        <w:jc w:val="both"/>
        <w:rPr>
          <w:rFonts w:ascii="Arial" w:hAnsi="Arial" w:cs="Arial"/>
          <w:sz w:val="24"/>
          <w:szCs w:val="24"/>
        </w:rPr>
      </w:pPr>
    </w:p>
    <w:p w14:paraId="726D8B03" w14:textId="77777777" w:rsidR="009425F5" w:rsidRPr="00D2688E" w:rsidRDefault="009425F5" w:rsidP="00AB7E14">
      <w:pPr>
        <w:spacing w:line="240" w:lineRule="auto"/>
        <w:contextualSpacing/>
        <w:jc w:val="both"/>
        <w:rPr>
          <w:rFonts w:ascii="Arial" w:hAnsi="Arial" w:cs="Arial"/>
          <w:sz w:val="24"/>
          <w:szCs w:val="24"/>
        </w:rPr>
      </w:pPr>
      <w:r w:rsidRPr="00D2688E">
        <w:rPr>
          <w:rFonts w:ascii="Arial" w:hAnsi="Arial" w:cs="Arial"/>
          <w:sz w:val="24"/>
          <w:szCs w:val="24"/>
        </w:rPr>
        <w:lastRenderedPageBreak/>
        <w:t>Así mismo, es importante mencionar que en esta casilla deberá reportarse el saldo con el que efectivamente cuenta al depositante a una fecha específica, por lo tanto</w:t>
      </w:r>
      <w:r w:rsidR="00DA3E27" w:rsidRPr="00D2688E">
        <w:rPr>
          <w:rFonts w:ascii="Arial" w:hAnsi="Arial" w:cs="Arial"/>
          <w:sz w:val="24"/>
          <w:szCs w:val="24"/>
        </w:rPr>
        <w:t>,</w:t>
      </w:r>
      <w:r w:rsidRPr="00D2688E">
        <w:rPr>
          <w:rFonts w:ascii="Arial" w:hAnsi="Arial" w:cs="Arial"/>
          <w:sz w:val="24"/>
          <w:szCs w:val="24"/>
        </w:rPr>
        <w:t xml:space="preserve"> no se deberán incluir las deudas de los depositantes por concepto de seguros y/o cargos fijos por causar. En esta casilla tampoco deben incluirse los cupos de sobregiro disponibles para los depósitos en cuentas corrientes ni los saldos en canje.</w:t>
      </w:r>
    </w:p>
    <w:p w14:paraId="21179387" w14:textId="77777777" w:rsidR="00AB7E14" w:rsidRPr="00D2688E" w:rsidRDefault="00AB7E14" w:rsidP="00AB7E14">
      <w:pPr>
        <w:spacing w:line="240" w:lineRule="auto"/>
        <w:contextualSpacing/>
        <w:jc w:val="both"/>
        <w:rPr>
          <w:rFonts w:ascii="Arial" w:hAnsi="Arial" w:cs="Arial"/>
          <w:sz w:val="24"/>
          <w:szCs w:val="24"/>
        </w:rPr>
      </w:pPr>
    </w:p>
    <w:p w14:paraId="6F7AF25D" w14:textId="77777777" w:rsidR="009425F5" w:rsidRPr="00D2688E" w:rsidRDefault="009425F5" w:rsidP="00AB7E14">
      <w:pPr>
        <w:spacing w:line="240" w:lineRule="auto"/>
        <w:contextualSpacing/>
        <w:jc w:val="both"/>
        <w:rPr>
          <w:rFonts w:ascii="Arial" w:hAnsi="Arial" w:cs="Arial"/>
          <w:sz w:val="24"/>
          <w:szCs w:val="24"/>
        </w:rPr>
      </w:pPr>
      <w:r w:rsidRPr="00D2688E">
        <w:rPr>
          <w:rFonts w:ascii="Arial" w:hAnsi="Arial" w:cs="Arial"/>
          <w:b/>
          <w:sz w:val="24"/>
          <w:szCs w:val="24"/>
        </w:rPr>
        <w:t xml:space="preserve">Saldo de los intereses corrientes causados y no pagados al corte: </w:t>
      </w:r>
      <w:r w:rsidRPr="00D2688E">
        <w:rPr>
          <w:rFonts w:ascii="Arial" w:hAnsi="Arial" w:cs="Arial"/>
          <w:sz w:val="24"/>
          <w:szCs w:val="24"/>
        </w:rPr>
        <w:t>Corresponde al saldo de los intereses corrientes generados por el producto de depósito que se encuentran causados y no pagados a la fecha de generación del archivo.</w:t>
      </w:r>
    </w:p>
    <w:p w14:paraId="6DD88E6B" w14:textId="77777777" w:rsidR="00AB7E14" w:rsidRPr="00D2688E" w:rsidRDefault="00AB7E14" w:rsidP="00AB7E14">
      <w:pPr>
        <w:spacing w:line="240" w:lineRule="auto"/>
        <w:contextualSpacing/>
        <w:jc w:val="both"/>
        <w:rPr>
          <w:rFonts w:ascii="Arial" w:hAnsi="Arial" w:cs="Arial"/>
          <w:sz w:val="24"/>
          <w:szCs w:val="24"/>
        </w:rPr>
      </w:pPr>
    </w:p>
    <w:p w14:paraId="5AB0D8CA" w14:textId="77777777" w:rsidR="009425F5" w:rsidRPr="00D2688E" w:rsidRDefault="009425F5" w:rsidP="00D2688E">
      <w:pPr>
        <w:spacing w:after="0" w:line="240" w:lineRule="auto"/>
        <w:contextualSpacing/>
        <w:jc w:val="both"/>
        <w:rPr>
          <w:rFonts w:ascii="Arial" w:hAnsi="Arial" w:cs="Arial"/>
          <w:sz w:val="24"/>
          <w:szCs w:val="24"/>
        </w:rPr>
      </w:pPr>
      <w:r w:rsidRPr="00D2688E">
        <w:rPr>
          <w:rFonts w:ascii="Arial" w:hAnsi="Arial" w:cs="Arial"/>
          <w:b/>
          <w:sz w:val="24"/>
          <w:szCs w:val="24"/>
        </w:rPr>
        <w:t>Estatus de propiedad:</w:t>
      </w:r>
      <w:r w:rsidRPr="00D2688E">
        <w:rPr>
          <w:rFonts w:ascii="Arial" w:hAnsi="Arial" w:cs="Arial"/>
          <w:sz w:val="24"/>
          <w:szCs w:val="24"/>
        </w:rPr>
        <w:t xml:space="preserve"> Corresponde al esta</w:t>
      </w:r>
      <w:r w:rsidR="000A7D0C" w:rsidRPr="00D2688E">
        <w:rPr>
          <w:rFonts w:ascii="Arial" w:hAnsi="Arial" w:cs="Arial"/>
          <w:sz w:val="24"/>
          <w:szCs w:val="24"/>
        </w:rPr>
        <w:t xml:space="preserve">tus de propiedad del producto. </w:t>
      </w:r>
      <w:r w:rsidRPr="00D2688E">
        <w:rPr>
          <w:rFonts w:ascii="Arial" w:hAnsi="Arial" w:cs="Arial"/>
          <w:sz w:val="24"/>
          <w:szCs w:val="24"/>
        </w:rPr>
        <w:t xml:space="preserve">En cuanto a embargos ordenados por los juzgados, se deberá tener presente que los mismos se debieron realizar sobre las respectivas cuentas y/o productos y que las sumas de dinero fueron trasladadas o puestas a disposición del juzgado solicitante, caso en el cual el saldo del producto objeto del Seguro de Depósitos debe corresponder al disponible para el cliente, en caso contrario, se deberá reportar el saldo de la cuenta en el campo No. </w:t>
      </w:r>
      <w:r w:rsidR="000A7D0C" w:rsidRPr="00D2688E">
        <w:rPr>
          <w:rFonts w:ascii="Arial" w:hAnsi="Arial" w:cs="Arial"/>
          <w:sz w:val="24"/>
          <w:szCs w:val="24"/>
        </w:rPr>
        <w:t>24</w:t>
      </w:r>
      <w:r w:rsidRPr="00D2688E">
        <w:rPr>
          <w:rFonts w:ascii="Arial" w:hAnsi="Arial" w:cs="Arial"/>
          <w:sz w:val="24"/>
          <w:szCs w:val="24"/>
        </w:rPr>
        <w:t xml:space="preserve"> y </w:t>
      </w:r>
      <w:r w:rsidR="000A7D0C" w:rsidRPr="00D2688E">
        <w:rPr>
          <w:rFonts w:ascii="Arial" w:hAnsi="Arial" w:cs="Arial"/>
          <w:sz w:val="24"/>
          <w:szCs w:val="24"/>
        </w:rPr>
        <w:t>26</w:t>
      </w:r>
      <w:r w:rsidRPr="00D2688E">
        <w:rPr>
          <w:rFonts w:ascii="Arial" w:hAnsi="Arial" w:cs="Arial"/>
          <w:sz w:val="24"/>
          <w:szCs w:val="24"/>
        </w:rPr>
        <w:t xml:space="preserve"> e indicar en esta casilla que el producto se encuentra embargado.</w:t>
      </w:r>
    </w:p>
    <w:p w14:paraId="55BB4E7A" w14:textId="77777777" w:rsidR="00AB7E14" w:rsidRPr="00D2688E" w:rsidRDefault="00AB7E14" w:rsidP="00D2688E">
      <w:pPr>
        <w:spacing w:after="0" w:line="240" w:lineRule="auto"/>
        <w:contextualSpacing/>
        <w:jc w:val="both"/>
        <w:rPr>
          <w:rFonts w:ascii="Arial" w:hAnsi="Arial" w:cs="Arial"/>
          <w:sz w:val="24"/>
          <w:szCs w:val="24"/>
        </w:rPr>
      </w:pPr>
    </w:p>
    <w:p w14:paraId="4D7992BA" w14:textId="77777777" w:rsidR="009425F5" w:rsidRPr="00D2688E" w:rsidRDefault="00AD160E" w:rsidP="00271F7B">
      <w:pPr>
        <w:pStyle w:val="Prrafodelista"/>
        <w:numPr>
          <w:ilvl w:val="0"/>
          <w:numId w:val="4"/>
        </w:numPr>
        <w:spacing w:after="0"/>
        <w:jc w:val="both"/>
        <w:rPr>
          <w:rFonts w:ascii="Arial" w:hAnsi="Arial" w:cs="Arial"/>
          <w:b/>
          <w:sz w:val="24"/>
          <w:szCs w:val="24"/>
        </w:rPr>
      </w:pPr>
      <w:r w:rsidRPr="00D2688E">
        <w:rPr>
          <w:rFonts w:ascii="Arial" w:hAnsi="Arial" w:cs="Arial"/>
          <w:b/>
          <w:sz w:val="24"/>
          <w:szCs w:val="24"/>
        </w:rPr>
        <w:t>ESTRUCTURA DEL ARCHIVO</w:t>
      </w:r>
    </w:p>
    <w:p w14:paraId="4BFEBF23" w14:textId="77777777" w:rsidR="00D94D6C" w:rsidRPr="00D2688E" w:rsidRDefault="00A625F9" w:rsidP="00D94D6C">
      <w:pPr>
        <w:jc w:val="both"/>
        <w:rPr>
          <w:rFonts w:ascii="Arial" w:hAnsi="Arial" w:cs="Arial"/>
          <w:sz w:val="24"/>
          <w:szCs w:val="24"/>
        </w:rPr>
      </w:pPr>
      <w:r w:rsidRPr="00D2688E">
        <w:rPr>
          <w:rFonts w:ascii="Arial" w:hAnsi="Arial" w:cs="Arial"/>
          <w:sz w:val="24"/>
          <w:szCs w:val="24"/>
        </w:rPr>
        <w:t xml:space="preserve">A continuación, se </w:t>
      </w:r>
      <w:r w:rsidR="00D94D6C" w:rsidRPr="00D2688E">
        <w:rPr>
          <w:rFonts w:ascii="Arial" w:hAnsi="Arial" w:cs="Arial"/>
          <w:sz w:val="24"/>
          <w:szCs w:val="24"/>
        </w:rPr>
        <w:t>describen los registros que componen el archivo de depósitos:</w:t>
      </w:r>
    </w:p>
    <w:p w14:paraId="06F78C31" w14:textId="77777777" w:rsidR="00D94D6C" w:rsidRPr="00D2688E" w:rsidRDefault="006B6024" w:rsidP="004E7D00">
      <w:pPr>
        <w:pStyle w:val="Prrafodelista"/>
        <w:numPr>
          <w:ilvl w:val="0"/>
          <w:numId w:val="9"/>
        </w:numPr>
        <w:jc w:val="both"/>
        <w:rPr>
          <w:rFonts w:ascii="Arial" w:hAnsi="Arial" w:cs="Arial"/>
          <w:sz w:val="24"/>
          <w:szCs w:val="24"/>
        </w:rPr>
      </w:pPr>
      <w:r w:rsidRPr="00D2688E">
        <w:rPr>
          <w:rFonts w:ascii="Arial" w:hAnsi="Arial" w:cs="Arial"/>
          <w:b/>
          <w:sz w:val="24"/>
          <w:szCs w:val="24"/>
        </w:rPr>
        <w:t xml:space="preserve">Registro Tipo - </w:t>
      </w:r>
      <w:r w:rsidR="00D94D6C" w:rsidRPr="00D2688E">
        <w:rPr>
          <w:rFonts w:ascii="Arial" w:hAnsi="Arial" w:cs="Arial"/>
          <w:b/>
          <w:sz w:val="24"/>
          <w:szCs w:val="24"/>
        </w:rPr>
        <w:t>1:</w:t>
      </w:r>
      <w:r w:rsidR="00D94D6C" w:rsidRPr="00D2688E">
        <w:rPr>
          <w:rFonts w:ascii="Arial" w:hAnsi="Arial" w:cs="Arial"/>
          <w:sz w:val="24"/>
          <w:szCs w:val="24"/>
        </w:rPr>
        <w:t xml:space="preserve"> es el registro de control y encabezado del archivo a reportar.</w:t>
      </w:r>
    </w:p>
    <w:p w14:paraId="61C9EB8C" w14:textId="77777777" w:rsidR="004E7D00" w:rsidRPr="00D2688E" w:rsidRDefault="004E7D00" w:rsidP="004E7D00">
      <w:pPr>
        <w:pStyle w:val="Prrafodelista"/>
        <w:jc w:val="both"/>
        <w:rPr>
          <w:rFonts w:ascii="Arial" w:hAnsi="Arial" w:cs="Arial"/>
          <w:sz w:val="24"/>
          <w:szCs w:val="24"/>
        </w:rPr>
      </w:pPr>
    </w:p>
    <w:p w14:paraId="1A5E3919" w14:textId="77777777" w:rsidR="00D94D6C" w:rsidRPr="00D2688E" w:rsidRDefault="006B6024" w:rsidP="006443E1">
      <w:pPr>
        <w:pStyle w:val="Prrafodelista"/>
        <w:numPr>
          <w:ilvl w:val="0"/>
          <w:numId w:val="9"/>
        </w:numPr>
        <w:jc w:val="both"/>
        <w:rPr>
          <w:rFonts w:ascii="Arial" w:hAnsi="Arial" w:cs="Arial"/>
          <w:sz w:val="24"/>
          <w:szCs w:val="24"/>
        </w:rPr>
      </w:pPr>
      <w:r w:rsidRPr="00D2688E">
        <w:rPr>
          <w:rFonts w:ascii="Arial" w:hAnsi="Arial" w:cs="Arial"/>
          <w:b/>
          <w:sz w:val="24"/>
          <w:szCs w:val="24"/>
        </w:rPr>
        <w:t xml:space="preserve">Registro Tipo - </w:t>
      </w:r>
      <w:r w:rsidR="00D94D6C" w:rsidRPr="00D2688E">
        <w:rPr>
          <w:rFonts w:ascii="Arial" w:hAnsi="Arial" w:cs="Arial"/>
          <w:b/>
          <w:sz w:val="24"/>
          <w:szCs w:val="24"/>
        </w:rPr>
        <w:t>2:</w:t>
      </w:r>
      <w:r w:rsidR="00D94D6C" w:rsidRPr="00D2688E">
        <w:rPr>
          <w:rFonts w:ascii="Arial" w:hAnsi="Arial" w:cs="Arial"/>
          <w:sz w:val="24"/>
          <w:szCs w:val="24"/>
        </w:rPr>
        <w:t xml:space="preserve"> contiene la información básica de cada uno de los productos de depósito y de su titular principal.</w:t>
      </w:r>
    </w:p>
    <w:p w14:paraId="2BC12264" w14:textId="77777777" w:rsidR="004E7D00" w:rsidRPr="00D2688E" w:rsidRDefault="004E7D00" w:rsidP="004E7D00">
      <w:pPr>
        <w:pStyle w:val="Prrafodelista"/>
        <w:rPr>
          <w:rFonts w:ascii="Arial" w:hAnsi="Arial" w:cs="Arial"/>
          <w:sz w:val="24"/>
          <w:szCs w:val="24"/>
        </w:rPr>
      </w:pPr>
    </w:p>
    <w:p w14:paraId="2B51138C" w14:textId="77777777" w:rsidR="00D94D6C" w:rsidRPr="00D2688E" w:rsidRDefault="00C03C00" w:rsidP="006443E1">
      <w:pPr>
        <w:pStyle w:val="Prrafodelista"/>
        <w:numPr>
          <w:ilvl w:val="0"/>
          <w:numId w:val="9"/>
        </w:numPr>
        <w:jc w:val="both"/>
        <w:rPr>
          <w:rFonts w:ascii="Arial" w:hAnsi="Arial" w:cs="Arial"/>
          <w:sz w:val="24"/>
          <w:szCs w:val="24"/>
        </w:rPr>
      </w:pPr>
      <w:r w:rsidRPr="00D2688E">
        <w:rPr>
          <w:rFonts w:ascii="Arial" w:hAnsi="Arial" w:cs="Arial"/>
          <w:b/>
          <w:sz w:val="24"/>
          <w:szCs w:val="24"/>
        </w:rPr>
        <w:t xml:space="preserve">Registro Tipo - </w:t>
      </w:r>
      <w:r w:rsidR="00D94D6C" w:rsidRPr="00D2688E">
        <w:rPr>
          <w:rFonts w:ascii="Arial" w:hAnsi="Arial" w:cs="Arial"/>
          <w:b/>
          <w:sz w:val="24"/>
          <w:szCs w:val="24"/>
        </w:rPr>
        <w:t>3:</w:t>
      </w:r>
      <w:r w:rsidR="00D94D6C" w:rsidRPr="00D2688E">
        <w:rPr>
          <w:rFonts w:ascii="Arial" w:hAnsi="Arial" w:cs="Arial"/>
          <w:sz w:val="24"/>
          <w:szCs w:val="24"/>
        </w:rPr>
        <w:t xml:space="preserve"> se usa cuando el producto tiene más de un titular (los datos del principal son consignados en el registro Tipo</w:t>
      </w:r>
      <w:r w:rsidR="006B6024" w:rsidRPr="00D2688E">
        <w:rPr>
          <w:rFonts w:ascii="Arial" w:hAnsi="Arial" w:cs="Arial"/>
          <w:sz w:val="24"/>
          <w:szCs w:val="24"/>
        </w:rPr>
        <w:t xml:space="preserve"> </w:t>
      </w:r>
      <w:r w:rsidR="00D94D6C" w:rsidRPr="00D2688E">
        <w:rPr>
          <w:rFonts w:ascii="Arial" w:hAnsi="Arial" w:cs="Arial"/>
          <w:sz w:val="24"/>
          <w:szCs w:val="24"/>
        </w:rPr>
        <w:t>-</w:t>
      </w:r>
      <w:r w:rsidR="006B6024" w:rsidRPr="00D2688E">
        <w:rPr>
          <w:rFonts w:ascii="Arial" w:hAnsi="Arial" w:cs="Arial"/>
          <w:sz w:val="24"/>
          <w:szCs w:val="24"/>
        </w:rPr>
        <w:t xml:space="preserve"> </w:t>
      </w:r>
      <w:r w:rsidR="00D94D6C" w:rsidRPr="00D2688E">
        <w:rPr>
          <w:rFonts w:ascii="Arial" w:hAnsi="Arial" w:cs="Arial"/>
          <w:sz w:val="24"/>
          <w:szCs w:val="24"/>
        </w:rPr>
        <w:t>2).</w:t>
      </w:r>
    </w:p>
    <w:p w14:paraId="6067A4B2" w14:textId="77777777" w:rsidR="004E7D00" w:rsidRPr="00D2688E" w:rsidRDefault="004E7D00" w:rsidP="004E7D00">
      <w:pPr>
        <w:pStyle w:val="Prrafodelista"/>
        <w:rPr>
          <w:rFonts w:ascii="Arial" w:hAnsi="Arial" w:cs="Arial"/>
          <w:sz w:val="24"/>
          <w:szCs w:val="24"/>
        </w:rPr>
      </w:pPr>
    </w:p>
    <w:p w14:paraId="03261B68" w14:textId="77777777" w:rsidR="00D94D6C" w:rsidRPr="00D2688E" w:rsidRDefault="00C03C00" w:rsidP="006443E1">
      <w:pPr>
        <w:pStyle w:val="Prrafodelista"/>
        <w:numPr>
          <w:ilvl w:val="0"/>
          <w:numId w:val="9"/>
        </w:numPr>
        <w:jc w:val="both"/>
        <w:rPr>
          <w:rFonts w:ascii="Arial" w:hAnsi="Arial" w:cs="Arial"/>
          <w:sz w:val="24"/>
          <w:szCs w:val="24"/>
        </w:rPr>
      </w:pPr>
      <w:r w:rsidRPr="00D2688E">
        <w:rPr>
          <w:rFonts w:ascii="Arial" w:hAnsi="Arial" w:cs="Arial"/>
          <w:b/>
          <w:sz w:val="24"/>
          <w:szCs w:val="24"/>
        </w:rPr>
        <w:t xml:space="preserve">Registro Tipo - </w:t>
      </w:r>
      <w:r w:rsidR="00D94D6C" w:rsidRPr="00D2688E">
        <w:rPr>
          <w:rFonts w:ascii="Arial" w:hAnsi="Arial" w:cs="Arial"/>
          <w:b/>
          <w:sz w:val="24"/>
          <w:szCs w:val="24"/>
        </w:rPr>
        <w:t>9:</w:t>
      </w:r>
      <w:r w:rsidR="00D94D6C" w:rsidRPr="00D2688E">
        <w:rPr>
          <w:rFonts w:ascii="Arial" w:hAnsi="Arial" w:cs="Arial"/>
          <w:sz w:val="24"/>
          <w:szCs w:val="24"/>
        </w:rPr>
        <w:t xml:space="preserve"> identifica el registro de fin de archivo.</w:t>
      </w:r>
    </w:p>
    <w:p w14:paraId="66DC8FD9" w14:textId="15F147EB" w:rsidR="008618CB" w:rsidRDefault="00D94D6C" w:rsidP="00D2688E">
      <w:pPr>
        <w:spacing w:after="0" w:line="240" w:lineRule="auto"/>
        <w:jc w:val="both"/>
        <w:rPr>
          <w:rFonts w:ascii="Arial" w:hAnsi="Arial" w:cs="Arial"/>
          <w:sz w:val="24"/>
          <w:szCs w:val="24"/>
        </w:rPr>
      </w:pPr>
      <w:r w:rsidRPr="00D2688E">
        <w:rPr>
          <w:rFonts w:ascii="Arial" w:hAnsi="Arial" w:cs="Arial"/>
          <w:sz w:val="24"/>
          <w:szCs w:val="24"/>
        </w:rPr>
        <w:t xml:space="preserve">El archivo debe tener un </w:t>
      </w:r>
      <w:r w:rsidR="00C03C00" w:rsidRPr="00D2688E">
        <w:rPr>
          <w:rFonts w:ascii="Arial" w:hAnsi="Arial" w:cs="Arial"/>
          <w:sz w:val="24"/>
          <w:szCs w:val="24"/>
        </w:rPr>
        <w:t>R</w:t>
      </w:r>
      <w:r w:rsidRPr="00D2688E">
        <w:rPr>
          <w:rFonts w:ascii="Arial" w:hAnsi="Arial" w:cs="Arial"/>
          <w:sz w:val="24"/>
          <w:szCs w:val="24"/>
        </w:rPr>
        <w:t xml:space="preserve">egistro Tipo </w:t>
      </w:r>
      <w:r w:rsidR="00C03C00" w:rsidRPr="00D2688E">
        <w:rPr>
          <w:rFonts w:ascii="Arial" w:hAnsi="Arial" w:cs="Arial"/>
          <w:sz w:val="24"/>
          <w:szCs w:val="24"/>
        </w:rPr>
        <w:t xml:space="preserve">- </w:t>
      </w:r>
      <w:r w:rsidRPr="00D2688E">
        <w:rPr>
          <w:rFonts w:ascii="Arial" w:hAnsi="Arial" w:cs="Arial"/>
          <w:sz w:val="24"/>
          <w:szCs w:val="24"/>
        </w:rPr>
        <w:t xml:space="preserve">1, un grupo de </w:t>
      </w:r>
      <w:r w:rsidR="00C03C00" w:rsidRPr="00D2688E">
        <w:rPr>
          <w:rFonts w:ascii="Arial" w:hAnsi="Arial" w:cs="Arial"/>
          <w:sz w:val="24"/>
          <w:szCs w:val="24"/>
        </w:rPr>
        <w:t xml:space="preserve">Registros Tipo - </w:t>
      </w:r>
      <w:r w:rsidRPr="00D2688E">
        <w:rPr>
          <w:rFonts w:ascii="Arial" w:hAnsi="Arial" w:cs="Arial"/>
          <w:sz w:val="24"/>
          <w:szCs w:val="24"/>
        </w:rPr>
        <w:t xml:space="preserve">2, </w:t>
      </w:r>
      <w:r w:rsidR="00C03C00" w:rsidRPr="00D2688E">
        <w:rPr>
          <w:rFonts w:ascii="Arial" w:hAnsi="Arial" w:cs="Arial"/>
          <w:sz w:val="24"/>
          <w:szCs w:val="24"/>
        </w:rPr>
        <w:t xml:space="preserve">Registros Tipo - </w:t>
      </w:r>
      <w:r w:rsidRPr="00D2688E">
        <w:rPr>
          <w:rFonts w:ascii="Arial" w:hAnsi="Arial" w:cs="Arial"/>
          <w:sz w:val="24"/>
          <w:szCs w:val="24"/>
        </w:rPr>
        <w:t xml:space="preserve">3 y al final del archivo un sólo </w:t>
      </w:r>
      <w:r w:rsidR="00C03C00" w:rsidRPr="00D2688E">
        <w:rPr>
          <w:rFonts w:ascii="Arial" w:hAnsi="Arial" w:cs="Arial"/>
          <w:sz w:val="24"/>
          <w:szCs w:val="24"/>
        </w:rPr>
        <w:t>R</w:t>
      </w:r>
      <w:r w:rsidRPr="00D2688E">
        <w:rPr>
          <w:rFonts w:ascii="Arial" w:hAnsi="Arial" w:cs="Arial"/>
          <w:sz w:val="24"/>
          <w:szCs w:val="24"/>
        </w:rPr>
        <w:t>egistro Tipo</w:t>
      </w:r>
      <w:r w:rsidR="00C03C00" w:rsidRPr="00D2688E">
        <w:rPr>
          <w:rFonts w:ascii="Arial" w:hAnsi="Arial" w:cs="Arial"/>
          <w:sz w:val="24"/>
          <w:szCs w:val="24"/>
        </w:rPr>
        <w:t xml:space="preserve"> -</w:t>
      </w:r>
      <w:r w:rsidRPr="00D2688E">
        <w:rPr>
          <w:rFonts w:ascii="Arial" w:hAnsi="Arial" w:cs="Arial"/>
          <w:sz w:val="24"/>
          <w:szCs w:val="24"/>
        </w:rPr>
        <w:t xml:space="preserve"> 9.</w:t>
      </w:r>
    </w:p>
    <w:p w14:paraId="6EF622F0" w14:textId="77777777" w:rsidR="00D2688E" w:rsidRPr="00D2688E" w:rsidRDefault="00D2688E" w:rsidP="00D2688E">
      <w:pPr>
        <w:spacing w:after="0" w:line="240" w:lineRule="auto"/>
        <w:jc w:val="both"/>
        <w:rPr>
          <w:rFonts w:ascii="Arial" w:hAnsi="Arial" w:cs="Arial"/>
          <w:sz w:val="24"/>
          <w:szCs w:val="24"/>
        </w:rPr>
      </w:pPr>
    </w:p>
    <w:p w14:paraId="3687618F" w14:textId="77777777" w:rsidR="008618CB" w:rsidRPr="00D2688E" w:rsidRDefault="008618CB" w:rsidP="008618CB">
      <w:pPr>
        <w:jc w:val="both"/>
        <w:rPr>
          <w:rFonts w:ascii="Arial" w:hAnsi="Arial" w:cs="Arial"/>
          <w:sz w:val="24"/>
          <w:szCs w:val="24"/>
        </w:rPr>
      </w:pPr>
      <w:r w:rsidRPr="00D2688E">
        <w:rPr>
          <w:rFonts w:ascii="Arial" w:hAnsi="Arial" w:cs="Arial"/>
          <w:sz w:val="24"/>
          <w:szCs w:val="24"/>
        </w:rPr>
        <w:t>Los dos primeros campos de cada registro corresponderán a su número de secuencia y al tipo de registro. El incremento en la secuencia de los registros se debe hacer en unidades.</w:t>
      </w:r>
    </w:p>
    <w:p w14:paraId="02B669BE" w14:textId="77777777" w:rsidR="00D94D6C" w:rsidRPr="00D2688E" w:rsidRDefault="00D94D6C" w:rsidP="00271F7B">
      <w:pPr>
        <w:pStyle w:val="Prrafodelista"/>
        <w:numPr>
          <w:ilvl w:val="1"/>
          <w:numId w:val="4"/>
        </w:numPr>
        <w:jc w:val="both"/>
        <w:rPr>
          <w:rFonts w:ascii="Arial" w:hAnsi="Arial" w:cs="Arial"/>
          <w:b/>
          <w:sz w:val="24"/>
          <w:szCs w:val="24"/>
        </w:rPr>
      </w:pPr>
      <w:r w:rsidRPr="00D2688E">
        <w:rPr>
          <w:rFonts w:ascii="Arial" w:hAnsi="Arial" w:cs="Arial"/>
          <w:b/>
          <w:sz w:val="24"/>
          <w:szCs w:val="24"/>
        </w:rPr>
        <w:t>Registro Tipo</w:t>
      </w:r>
      <w:r w:rsidR="006516D1" w:rsidRPr="00D2688E">
        <w:rPr>
          <w:rFonts w:ascii="Arial" w:hAnsi="Arial" w:cs="Arial"/>
          <w:b/>
          <w:sz w:val="24"/>
          <w:szCs w:val="24"/>
        </w:rPr>
        <w:t xml:space="preserve"> -</w:t>
      </w:r>
      <w:r w:rsidRPr="00D2688E">
        <w:rPr>
          <w:rFonts w:ascii="Arial" w:hAnsi="Arial" w:cs="Arial"/>
          <w:b/>
          <w:sz w:val="24"/>
          <w:szCs w:val="24"/>
        </w:rPr>
        <w:t xml:space="preserve"> 1: CONTROL Y ENCABEZADO DE LA INFORMACIÓN</w:t>
      </w:r>
    </w:p>
    <w:p w14:paraId="2B0359BE" w14:textId="77777777" w:rsidR="00D94D6C" w:rsidRPr="00D94D6C" w:rsidRDefault="00D94D6C" w:rsidP="00D94D6C">
      <w:pPr>
        <w:jc w:val="both"/>
        <w:rPr>
          <w:rFonts w:ascii="Arial" w:hAnsi="Arial" w:cs="Arial"/>
          <w:sz w:val="24"/>
          <w:szCs w:val="24"/>
        </w:rPr>
      </w:pPr>
      <w:r w:rsidRPr="00D2688E">
        <w:rPr>
          <w:rFonts w:ascii="Arial" w:hAnsi="Arial" w:cs="Arial"/>
          <w:sz w:val="24"/>
          <w:szCs w:val="24"/>
        </w:rPr>
        <w:t xml:space="preserve">Debe existir un único </w:t>
      </w:r>
      <w:r w:rsidR="006250D8" w:rsidRPr="00D2688E">
        <w:rPr>
          <w:rFonts w:ascii="Arial" w:hAnsi="Arial" w:cs="Arial"/>
          <w:sz w:val="24"/>
          <w:szCs w:val="24"/>
        </w:rPr>
        <w:t>R</w:t>
      </w:r>
      <w:r w:rsidRPr="00D2688E">
        <w:rPr>
          <w:rFonts w:ascii="Arial" w:hAnsi="Arial" w:cs="Arial"/>
          <w:sz w:val="24"/>
          <w:szCs w:val="24"/>
        </w:rPr>
        <w:t>egistro Tipo</w:t>
      </w:r>
      <w:r w:rsidR="006250D8" w:rsidRPr="00D2688E">
        <w:rPr>
          <w:rFonts w:ascii="Arial" w:hAnsi="Arial" w:cs="Arial"/>
          <w:sz w:val="24"/>
          <w:szCs w:val="24"/>
        </w:rPr>
        <w:t xml:space="preserve"> </w:t>
      </w:r>
      <w:r w:rsidRPr="00D2688E">
        <w:rPr>
          <w:rFonts w:ascii="Arial" w:hAnsi="Arial" w:cs="Arial"/>
          <w:sz w:val="24"/>
          <w:szCs w:val="24"/>
        </w:rPr>
        <w:t>-</w:t>
      </w:r>
      <w:r w:rsidR="006250D8" w:rsidRPr="00D2688E">
        <w:rPr>
          <w:rFonts w:ascii="Arial" w:hAnsi="Arial" w:cs="Arial"/>
          <w:sz w:val="24"/>
          <w:szCs w:val="24"/>
        </w:rPr>
        <w:t xml:space="preserve"> </w:t>
      </w:r>
      <w:r w:rsidRPr="00D2688E">
        <w:rPr>
          <w:rFonts w:ascii="Arial" w:hAnsi="Arial" w:cs="Arial"/>
          <w:sz w:val="24"/>
          <w:szCs w:val="24"/>
        </w:rPr>
        <w:t>1 al comienzo del archivo con los siguientes campos</w:t>
      </w:r>
      <w:r w:rsidRPr="00D94D6C">
        <w:rPr>
          <w:rFonts w:ascii="Arial" w:hAnsi="Arial" w:cs="Arial"/>
          <w:sz w:val="24"/>
          <w:szCs w:val="24"/>
        </w:rPr>
        <w:t>:</w:t>
      </w:r>
    </w:p>
    <w:tbl>
      <w:tblPr>
        <w:tblStyle w:val="Tablaconcuadrcula"/>
        <w:tblW w:w="0" w:type="auto"/>
        <w:tblLook w:val="04A0" w:firstRow="1" w:lastRow="0" w:firstColumn="1" w:lastColumn="0" w:noHBand="0" w:noVBand="1"/>
      </w:tblPr>
      <w:tblGrid>
        <w:gridCol w:w="895"/>
        <w:gridCol w:w="1227"/>
        <w:gridCol w:w="1134"/>
        <w:gridCol w:w="1417"/>
        <w:gridCol w:w="4155"/>
      </w:tblGrid>
      <w:tr w:rsidR="00A2362C" w14:paraId="3ABAE6BA" w14:textId="77777777" w:rsidTr="00A2362C">
        <w:tc>
          <w:tcPr>
            <w:tcW w:w="895" w:type="dxa"/>
          </w:tcPr>
          <w:p w14:paraId="3A969EF3" w14:textId="77777777" w:rsidR="00A2362C" w:rsidRPr="007652D6" w:rsidRDefault="00A2362C" w:rsidP="00F91CF8">
            <w:pPr>
              <w:jc w:val="center"/>
              <w:rPr>
                <w:rFonts w:ascii="Arial" w:hAnsi="Arial" w:cs="Arial"/>
                <w:b/>
                <w:sz w:val="18"/>
                <w:szCs w:val="18"/>
              </w:rPr>
            </w:pPr>
            <w:r w:rsidRPr="007652D6">
              <w:rPr>
                <w:rFonts w:ascii="Arial" w:hAnsi="Arial" w:cs="Arial"/>
                <w:b/>
                <w:sz w:val="18"/>
                <w:szCs w:val="18"/>
              </w:rPr>
              <w:t>Campo</w:t>
            </w:r>
          </w:p>
        </w:tc>
        <w:tc>
          <w:tcPr>
            <w:tcW w:w="1227" w:type="dxa"/>
          </w:tcPr>
          <w:p w14:paraId="3F5CA15A" w14:textId="77777777" w:rsidR="00A2362C" w:rsidRPr="007652D6" w:rsidRDefault="00A2362C" w:rsidP="00F91CF8">
            <w:pPr>
              <w:jc w:val="center"/>
              <w:rPr>
                <w:rFonts w:ascii="Arial" w:hAnsi="Arial" w:cs="Arial"/>
                <w:b/>
                <w:sz w:val="18"/>
                <w:szCs w:val="18"/>
              </w:rPr>
            </w:pPr>
            <w:r w:rsidRPr="007652D6">
              <w:rPr>
                <w:rFonts w:ascii="Arial" w:hAnsi="Arial" w:cs="Arial"/>
                <w:b/>
                <w:sz w:val="18"/>
                <w:szCs w:val="18"/>
              </w:rPr>
              <w:t>Tipo</w:t>
            </w:r>
          </w:p>
        </w:tc>
        <w:tc>
          <w:tcPr>
            <w:tcW w:w="1134" w:type="dxa"/>
          </w:tcPr>
          <w:p w14:paraId="5FA6C1B3" w14:textId="77777777" w:rsidR="00A2362C" w:rsidRPr="007652D6" w:rsidRDefault="00A2362C" w:rsidP="00F91CF8">
            <w:pPr>
              <w:jc w:val="center"/>
              <w:rPr>
                <w:rFonts w:ascii="Arial" w:hAnsi="Arial" w:cs="Arial"/>
                <w:b/>
                <w:sz w:val="18"/>
                <w:szCs w:val="18"/>
              </w:rPr>
            </w:pPr>
            <w:r w:rsidRPr="007652D6">
              <w:rPr>
                <w:rFonts w:ascii="Arial" w:hAnsi="Arial" w:cs="Arial"/>
                <w:b/>
                <w:sz w:val="18"/>
                <w:szCs w:val="18"/>
              </w:rPr>
              <w:t>Longitud</w:t>
            </w:r>
          </w:p>
        </w:tc>
        <w:tc>
          <w:tcPr>
            <w:tcW w:w="1417" w:type="dxa"/>
          </w:tcPr>
          <w:p w14:paraId="1B61DF39" w14:textId="77777777" w:rsidR="00A2362C" w:rsidRPr="007652D6" w:rsidRDefault="00A2362C" w:rsidP="00F91CF8">
            <w:pPr>
              <w:jc w:val="center"/>
              <w:rPr>
                <w:rFonts w:ascii="Arial" w:hAnsi="Arial" w:cs="Arial"/>
                <w:b/>
                <w:sz w:val="18"/>
                <w:szCs w:val="18"/>
              </w:rPr>
            </w:pPr>
            <w:r w:rsidRPr="007652D6">
              <w:rPr>
                <w:rFonts w:ascii="Arial" w:hAnsi="Arial" w:cs="Arial"/>
                <w:b/>
                <w:sz w:val="18"/>
                <w:szCs w:val="18"/>
              </w:rPr>
              <w:t>Obligatorio (S=SI)</w:t>
            </w:r>
          </w:p>
          <w:p w14:paraId="14BD5677" w14:textId="77777777" w:rsidR="00A2362C" w:rsidRPr="007652D6" w:rsidRDefault="00A2362C" w:rsidP="00F91CF8">
            <w:pPr>
              <w:jc w:val="center"/>
              <w:rPr>
                <w:rFonts w:ascii="Arial" w:hAnsi="Arial" w:cs="Arial"/>
                <w:b/>
                <w:sz w:val="18"/>
                <w:szCs w:val="18"/>
              </w:rPr>
            </w:pPr>
            <w:r w:rsidRPr="007652D6">
              <w:rPr>
                <w:rFonts w:ascii="Arial" w:hAnsi="Arial" w:cs="Arial"/>
                <w:b/>
                <w:sz w:val="18"/>
                <w:szCs w:val="18"/>
              </w:rPr>
              <w:t>(N=NO)</w:t>
            </w:r>
          </w:p>
        </w:tc>
        <w:tc>
          <w:tcPr>
            <w:tcW w:w="4155" w:type="dxa"/>
          </w:tcPr>
          <w:p w14:paraId="3EAAD505" w14:textId="77777777" w:rsidR="00A2362C" w:rsidRPr="007652D6" w:rsidRDefault="00A2362C" w:rsidP="00F91CF8">
            <w:pPr>
              <w:jc w:val="center"/>
              <w:rPr>
                <w:rFonts w:ascii="Arial" w:hAnsi="Arial" w:cs="Arial"/>
                <w:b/>
                <w:sz w:val="18"/>
                <w:szCs w:val="18"/>
              </w:rPr>
            </w:pPr>
            <w:r w:rsidRPr="007652D6">
              <w:rPr>
                <w:rFonts w:ascii="Arial" w:hAnsi="Arial" w:cs="Arial"/>
                <w:b/>
                <w:sz w:val="18"/>
                <w:szCs w:val="18"/>
              </w:rPr>
              <w:t>Contenido</w:t>
            </w:r>
          </w:p>
        </w:tc>
      </w:tr>
      <w:tr w:rsidR="00A2362C" w14:paraId="09765992" w14:textId="77777777" w:rsidTr="00A2362C">
        <w:tc>
          <w:tcPr>
            <w:tcW w:w="895" w:type="dxa"/>
          </w:tcPr>
          <w:p w14:paraId="2F32331B"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lastRenderedPageBreak/>
              <w:t>1</w:t>
            </w:r>
          </w:p>
        </w:tc>
        <w:tc>
          <w:tcPr>
            <w:tcW w:w="1227" w:type="dxa"/>
          </w:tcPr>
          <w:p w14:paraId="33DF5BDD"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1AD40AF3"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8</w:t>
            </w:r>
          </w:p>
        </w:tc>
        <w:tc>
          <w:tcPr>
            <w:tcW w:w="1417" w:type="dxa"/>
          </w:tcPr>
          <w:p w14:paraId="53B4C1B3"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5877DD6C"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Número de secuencia ("00000001" para este tipo de registro)</w:t>
            </w:r>
          </w:p>
        </w:tc>
      </w:tr>
      <w:tr w:rsidR="00A2362C" w14:paraId="170A8B8D" w14:textId="77777777" w:rsidTr="00A2362C">
        <w:tc>
          <w:tcPr>
            <w:tcW w:w="895" w:type="dxa"/>
          </w:tcPr>
          <w:p w14:paraId="1C56E7A5"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2</w:t>
            </w:r>
          </w:p>
        </w:tc>
        <w:tc>
          <w:tcPr>
            <w:tcW w:w="1227" w:type="dxa"/>
          </w:tcPr>
          <w:p w14:paraId="4D0161DC"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4914023F"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1</w:t>
            </w:r>
          </w:p>
        </w:tc>
        <w:tc>
          <w:tcPr>
            <w:tcW w:w="1417" w:type="dxa"/>
          </w:tcPr>
          <w:p w14:paraId="1FA7161D"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6808073D"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Tipo de registro ("1" en este caso)</w:t>
            </w:r>
          </w:p>
        </w:tc>
      </w:tr>
      <w:tr w:rsidR="00A2362C" w14:paraId="00EBEE80" w14:textId="77777777" w:rsidTr="00A2362C">
        <w:tc>
          <w:tcPr>
            <w:tcW w:w="895" w:type="dxa"/>
          </w:tcPr>
          <w:p w14:paraId="0A985247"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3</w:t>
            </w:r>
          </w:p>
        </w:tc>
        <w:tc>
          <w:tcPr>
            <w:tcW w:w="1227" w:type="dxa"/>
          </w:tcPr>
          <w:p w14:paraId="10992E29"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5F8C8F7E"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2</w:t>
            </w:r>
          </w:p>
        </w:tc>
        <w:tc>
          <w:tcPr>
            <w:tcW w:w="1417" w:type="dxa"/>
          </w:tcPr>
          <w:p w14:paraId="2E69C23F"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2A4DACD3"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Tipo de entidad - Asignado por la SFC para transmisión de información</w:t>
            </w:r>
          </w:p>
        </w:tc>
      </w:tr>
      <w:tr w:rsidR="00A2362C" w14:paraId="6FB2CB9F" w14:textId="77777777" w:rsidTr="00A2362C">
        <w:tc>
          <w:tcPr>
            <w:tcW w:w="895" w:type="dxa"/>
          </w:tcPr>
          <w:p w14:paraId="762961CA"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4</w:t>
            </w:r>
          </w:p>
        </w:tc>
        <w:tc>
          <w:tcPr>
            <w:tcW w:w="1227" w:type="dxa"/>
          </w:tcPr>
          <w:p w14:paraId="2C99728E"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15CC6D75"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6</w:t>
            </w:r>
          </w:p>
        </w:tc>
        <w:tc>
          <w:tcPr>
            <w:tcW w:w="1417" w:type="dxa"/>
          </w:tcPr>
          <w:p w14:paraId="5E8FDA00"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4FAB0A31"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Código de entidad - Asignado por la SFC para transmisión de información</w:t>
            </w:r>
          </w:p>
        </w:tc>
      </w:tr>
      <w:tr w:rsidR="00A2362C" w14:paraId="196A59FA" w14:textId="77777777" w:rsidTr="00A2362C">
        <w:tc>
          <w:tcPr>
            <w:tcW w:w="895" w:type="dxa"/>
          </w:tcPr>
          <w:p w14:paraId="393A7A17"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5</w:t>
            </w:r>
          </w:p>
        </w:tc>
        <w:tc>
          <w:tcPr>
            <w:tcW w:w="1227" w:type="dxa"/>
          </w:tcPr>
          <w:p w14:paraId="136A8A6B"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794CD7FA"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8</w:t>
            </w:r>
          </w:p>
        </w:tc>
        <w:tc>
          <w:tcPr>
            <w:tcW w:w="1417" w:type="dxa"/>
          </w:tcPr>
          <w:p w14:paraId="14067900"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575CAD1F"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Fecha</w:t>
            </w:r>
            <w:r w:rsidRPr="007652D6">
              <w:rPr>
                <w:rFonts w:ascii="Arial" w:hAnsi="Arial" w:cs="Arial"/>
                <w:sz w:val="18"/>
                <w:szCs w:val="18"/>
              </w:rPr>
              <w:tab/>
              <w:t>de</w:t>
            </w:r>
            <w:r w:rsidRPr="007652D6">
              <w:rPr>
                <w:rFonts w:ascii="Arial" w:hAnsi="Arial" w:cs="Arial"/>
                <w:sz w:val="18"/>
                <w:szCs w:val="18"/>
              </w:rPr>
              <w:tab/>
              <w:t>corte</w:t>
            </w:r>
            <w:r w:rsidRPr="007652D6">
              <w:rPr>
                <w:rFonts w:ascii="Arial" w:hAnsi="Arial" w:cs="Arial"/>
                <w:sz w:val="18"/>
                <w:szCs w:val="18"/>
              </w:rPr>
              <w:tab/>
              <w:t>de</w:t>
            </w:r>
            <w:r w:rsidRPr="007652D6">
              <w:rPr>
                <w:rFonts w:ascii="Arial" w:hAnsi="Arial" w:cs="Arial"/>
                <w:sz w:val="18"/>
                <w:szCs w:val="18"/>
              </w:rPr>
              <w:tab/>
              <w:t>la información (DDMMAAAA)</w:t>
            </w:r>
          </w:p>
        </w:tc>
      </w:tr>
      <w:tr w:rsidR="00A2362C" w14:paraId="115386A6" w14:textId="77777777" w:rsidTr="00A2362C">
        <w:tc>
          <w:tcPr>
            <w:tcW w:w="895" w:type="dxa"/>
          </w:tcPr>
          <w:p w14:paraId="200A8BE3"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6</w:t>
            </w:r>
          </w:p>
        </w:tc>
        <w:tc>
          <w:tcPr>
            <w:tcW w:w="1227" w:type="dxa"/>
          </w:tcPr>
          <w:p w14:paraId="4FA5428E"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11F7192E"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8</w:t>
            </w:r>
          </w:p>
        </w:tc>
        <w:tc>
          <w:tcPr>
            <w:tcW w:w="1417" w:type="dxa"/>
          </w:tcPr>
          <w:p w14:paraId="4F8DBA26"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0B2B25BD"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Número de registros que contiene el archivo (incluye los registros Tipo - 1, Tipo - 2, Tipo - 3 y Tipo - 9).</w:t>
            </w:r>
          </w:p>
        </w:tc>
      </w:tr>
      <w:tr w:rsidR="00A2362C" w14:paraId="65BC733A" w14:textId="77777777" w:rsidTr="00A2362C">
        <w:tc>
          <w:tcPr>
            <w:tcW w:w="895" w:type="dxa"/>
          </w:tcPr>
          <w:p w14:paraId="4C61509E"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7</w:t>
            </w:r>
          </w:p>
        </w:tc>
        <w:tc>
          <w:tcPr>
            <w:tcW w:w="1227" w:type="dxa"/>
          </w:tcPr>
          <w:p w14:paraId="4C5E8DB9"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Numérico</w:t>
            </w:r>
          </w:p>
        </w:tc>
        <w:tc>
          <w:tcPr>
            <w:tcW w:w="1134" w:type="dxa"/>
          </w:tcPr>
          <w:p w14:paraId="626FC141"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20</w:t>
            </w:r>
          </w:p>
        </w:tc>
        <w:tc>
          <w:tcPr>
            <w:tcW w:w="1417" w:type="dxa"/>
          </w:tcPr>
          <w:p w14:paraId="7455CCA7" w14:textId="77777777" w:rsidR="00A2362C" w:rsidRPr="007652D6" w:rsidRDefault="00A2362C" w:rsidP="00A2362C">
            <w:pPr>
              <w:jc w:val="center"/>
              <w:rPr>
                <w:rFonts w:ascii="Arial" w:hAnsi="Arial" w:cs="Arial"/>
                <w:sz w:val="18"/>
                <w:szCs w:val="18"/>
              </w:rPr>
            </w:pPr>
            <w:r w:rsidRPr="007652D6">
              <w:rPr>
                <w:rFonts w:ascii="Arial" w:hAnsi="Arial" w:cs="Arial"/>
                <w:sz w:val="18"/>
                <w:szCs w:val="18"/>
              </w:rPr>
              <w:t>S</w:t>
            </w:r>
          </w:p>
        </w:tc>
        <w:tc>
          <w:tcPr>
            <w:tcW w:w="4155" w:type="dxa"/>
          </w:tcPr>
          <w:p w14:paraId="1A990E0B" w14:textId="77777777" w:rsidR="00A2362C" w:rsidRPr="007652D6" w:rsidRDefault="00A2362C" w:rsidP="00F91CF8">
            <w:pPr>
              <w:jc w:val="both"/>
              <w:rPr>
                <w:rFonts w:ascii="Arial" w:hAnsi="Arial" w:cs="Arial"/>
                <w:sz w:val="18"/>
                <w:szCs w:val="18"/>
              </w:rPr>
            </w:pPr>
            <w:proofErr w:type="gramStart"/>
            <w:r w:rsidRPr="007652D6">
              <w:rPr>
                <w:rFonts w:ascii="Arial" w:hAnsi="Arial" w:cs="Arial"/>
                <w:sz w:val="18"/>
                <w:szCs w:val="18"/>
              </w:rPr>
              <w:t>Total</w:t>
            </w:r>
            <w:proofErr w:type="gramEnd"/>
            <w:r w:rsidRPr="007652D6">
              <w:rPr>
                <w:rFonts w:ascii="Arial" w:hAnsi="Arial" w:cs="Arial"/>
                <w:sz w:val="18"/>
                <w:szCs w:val="18"/>
              </w:rPr>
              <w:t xml:space="preserve"> del saldo de capital al corte más los intereses corrientes causados y no pagados al corte contenidos en el Registro Tipo - 2</w:t>
            </w:r>
          </w:p>
          <w:p w14:paraId="7CBC7AB5" w14:textId="77777777" w:rsidR="00A2362C" w:rsidRPr="007652D6" w:rsidRDefault="00A2362C" w:rsidP="00F91CF8">
            <w:pPr>
              <w:jc w:val="both"/>
              <w:rPr>
                <w:rFonts w:ascii="Arial" w:hAnsi="Arial" w:cs="Arial"/>
                <w:sz w:val="18"/>
                <w:szCs w:val="18"/>
              </w:rPr>
            </w:pPr>
            <w:r w:rsidRPr="007652D6">
              <w:rPr>
                <w:rFonts w:ascii="Arial" w:hAnsi="Arial" w:cs="Arial"/>
                <w:sz w:val="18"/>
                <w:szCs w:val="18"/>
              </w:rPr>
              <w:t>(Suma de los campos 24 y 26 de los Registros Tipo - 2, teniendo en cuenta que el signo del campo 25 afecta únicamente el valor del campo 24).</w:t>
            </w:r>
          </w:p>
        </w:tc>
      </w:tr>
      <w:tr w:rsidR="00A2362C" w14:paraId="42C165B0" w14:textId="77777777" w:rsidTr="00A2362C">
        <w:tc>
          <w:tcPr>
            <w:tcW w:w="895" w:type="dxa"/>
          </w:tcPr>
          <w:p w14:paraId="099D737B" w14:textId="77777777" w:rsidR="00A2362C" w:rsidRPr="007652D6" w:rsidRDefault="00A2362C" w:rsidP="00D94D6C">
            <w:pPr>
              <w:jc w:val="both"/>
              <w:rPr>
                <w:rFonts w:ascii="Arial" w:hAnsi="Arial" w:cs="Arial"/>
                <w:sz w:val="18"/>
                <w:szCs w:val="18"/>
              </w:rPr>
            </w:pPr>
          </w:p>
        </w:tc>
        <w:tc>
          <w:tcPr>
            <w:tcW w:w="1227" w:type="dxa"/>
          </w:tcPr>
          <w:p w14:paraId="7863EF60" w14:textId="77777777" w:rsidR="00A2362C" w:rsidRPr="007652D6" w:rsidRDefault="00A2362C" w:rsidP="00D94D6C">
            <w:pPr>
              <w:jc w:val="both"/>
              <w:rPr>
                <w:rFonts w:ascii="Arial" w:hAnsi="Arial" w:cs="Arial"/>
                <w:sz w:val="18"/>
                <w:szCs w:val="18"/>
              </w:rPr>
            </w:pPr>
            <w:r w:rsidRPr="007652D6">
              <w:rPr>
                <w:rFonts w:ascii="Arial" w:hAnsi="Arial" w:cs="Arial"/>
                <w:sz w:val="18"/>
                <w:szCs w:val="18"/>
              </w:rPr>
              <w:t>TOTAL</w:t>
            </w:r>
          </w:p>
        </w:tc>
        <w:tc>
          <w:tcPr>
            <w:tcW w:w="1134" w:type="dxa"/>
          </w:tcPr>
          <w:p w14:paraId="2CE330D5" w14:textId="77777777" w:rsidR="00A2362C" w:rsidRPr="007652D6" w:rsidRDefault="00A2362C" w:rsidP="00F91CF8">
            <w:pPr>
              <w:jc w:val="center"/>
              <w:rPr>
                <w:rFonts w:ascii="Arial" w:hAnsi="Arial" w:cs="Arial"/>
                <w:sz w:val="18"/>
                <w:szCs w:val="18"/>
              </w:rPr>
            </w:pPr>
            <w:r w:rsidRPr="007652D6">
              <w:rPr>
                <w:rFonts w:ascii="Arial" w:hAnsi="Arial" w:cs="Arial"/>
                <w:sz w:val="18"/>
                <w:szCs w:val="18"/>
              </w:rPr>
              <w:t>53</w:t>
            </w:r>
          </w:p>
        </w:tc>
        <w:tc>
          <w:tcPr>
            <w:tcW w:w="1417" w:type="dxa"/>
          </w:tcPr>
          <w:p w14:paraId="22D53811" w14:textId="77777777" w:rsidR="00A2362C" w:rsidRPr="007652D6" w:rsidRDefault="00A2362C" w:rsidP="00F91CF8">
            <w:pPr>
              <w:jc w:val="both"/>
              <w:rPr>
                <w:rFonts w:ascii="Arial" w:hAnsi="Arial" w:cs="Arial"/>
                <w:sz w:val="18"/>
                <w:szCs w:val="18"/>
              </w:rPr>
            </w:pPr>
          </w:p>
        </w:tc>
        <w:tc>
          <w:tcPr>
            <w:tcW w:w="4155" w:type="dxa"/>
          </w:tcPr>
          <w:p w14:paraId="68D4B219" w14:textId="77777777" w:rsidR="00A2362C" w:rsidRPr="007652D6" w:rsidRDefault="00A2362C" w:rsidP="00F91CF8">
            <w:pPr>
              <w:jc w:val="both"/>
              <w:rPr>
                <w:rFonts w:ascii="Arial" w:hAnsi="Arial" w:cs="Arial"/>
                <w:sz w:val="18"/>
                <w:szCs w:val="18"/>
              </w:rPr>
            </w:pPr>
            <w:r w:rsidRPr="007652D6">
              <w:rPr>
                <w:rFonts w:ascii="Arial" w:hAnsi="Arial" w:cs="Arial"/>
                <w:sz w:val="18"/>
                <w:szCs w:val="18"/>
              </w:rPr>
              <w:t>Caracteres</w:t>
            </w:r>
          </w:p>
        </w:tc>
      </w:tr>
    </w:tbl>
    <w:p w14:paraId="1066ED67"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ab/>
      </w:r>
    </w:p>
    <w:p w14:paraId="57AE4170" w14:textId="77777777" w:rsidR="00D94D6C" w:rsidRPr="00626CAF" w:rsidRDefault="00D94D6C" w:rsidP="00271F7B">
      <w:pPr>
        <w:pStyle w:val="Prrafodelista"/>
        <w:numPr>
          <w:ilvl w:val="1"/>
          <w:numId w:val="4"/>
        </w:numPr>
        <w:jc w:val="both"/>
        <w:rPr>
          <w:rFonts w:ascii="Arial" w:hAnsi="Arial" w:cs="Arial"/>
          <w:b/>
          <w:sz w:val="24"/>
          <w:szCs w:val="24"/>
        </w:rPr>
      </w:pPr>
      <w:r w:rsidRPr="00626CAF">
        <w:rPr>
          <w:rFonts w:ascii="Arial" w:hAnsi="Arial" w:cs="Arial"/>
          <w:b/>
          <w:sz w:val="24"/>
          <w:szCs w:val="24"/>
        </w:rPr>
        <w:t>Registro Tipo</w:t>
      </w:r>
      <w:r w:rsidR="00626CAF">
        <w:rPr>
          <w:rFonts w:ascii="Arial" w:hAnsi="Arial" w:cs="Arial"/>
          <w:b/>
          <w:sz w:val="24"/>
          <w:szCs w:val="24"/>
        </w:rPr>
        <w:t xml:space="preserve"> - 2:   DATOS GENERALES DEL DEPÓSITO Y </w:t>
      </w:r>
      <w:r w:rsidRPr="00626CAF">
        <w:rPr>
          <w:rFonts w:ascii="Arial" w:hAnsi="Arial" w:cs="Arial"/>
          <w:b/>
          <w:sz w:val="24"/>
          <w:szCs w:val="24"/>
        </w:rPr>
        <w:t>DEL TITULAR PRINCIPAL</w:t>
      </w:r>
    </w:p>
    <w:p w14:paraId="5311484B" w14:textId="77777777" w:rsidR="00D94D6C" w:rsidRDefault="00D94D6C" w:rsidP="00D94D6C">
      <w:pPr>
        <w:jc w:val="both"/>
        <w:rPr>
          <w:rFonts w:ascii="Arial" w:hAnsi="Arial" w:cs="Arial"/>
          <w:sz w:val="24"/>
          <w:szCs w:val="24"/>
        </w:rPr>
      </w:pPr>
      <w:r w:rsidRPr="00D94D6C">
        <w:rPr>
          <w:rFonts w:ascii="Arial" w:hAnsi="Arial" w:cs="Arial"/>
          <w:sz w:val="24"/>
          <w:szCs w:val="24"/>
        </w:rPr>
        <w:t xml:space="preserve">Debe existir un </w:t>
      </w:r>
      <w:r w:rsidR="001C3466">
        <w:rPr>
          <w:rFonts w:ascii="Arial" w:hAnsi="Arial" w:cs="Arial"/>
          <w:sz w:val="24"/>
          <w:szCs w:val="24"/>
        </w:rPr>
        <w:t>R</w:t>
      </w:r>
      <w:r w:rsidRPr="00D94D6C">
        <w:rPr>
          <w:rFonts w:ascii="Arial" w:hAnsi="Arial" w:cs="Arial"/>
          <w:sz w:val="24"/>
          <w:szCs w:val="24"/>
        </w:rPr>
        <w:t>egistro Tipo</w:t>
      </w:r>
      <w:r w:rsidR="001C3466">
        <w:rPr>
          <w:rFonts w:ascii="Arial" w:hAnsi="Arial" w:cs="Arial"/>
          <w:sz w:val="24"/>
          <w:szCs w:val="24"/>
        </w:rPr>
        <w:t xml:space="preserve"> </w:t>
      </w:r>
      <w:r w:rsidRPr="00D94D6C">
        <w:rPr>
          <w:rFonts w:ascii="Arial" w:hAnsi="Arial" w:cs="Arial"/>
          <w:sz w:val="24"/>
          <w:szCs w:val="24"/>
        </w:rPr>
        <w:t>-</w:t>
      </w:r>
      <w:r w:rsidR="001C3466">
        <w:rPr>
          <w:rFonts w:ascii="Arial" w:hAnsi="Arial" w:cs="Arial"/>
          <w:sz w:val="24"/>
          <w:szCs w:val="24"/>
        </w:rPr>
        <w:t xml:space="preserve"> </w:t>
      </w:r>
      <w:r w:rsidRPr="00D94D6C">
        <w:rPr>
          <w:rFonts w:ascii="Arial" w:hAnsi="Arial" w:cs="Arial"/>
          <w:sz w:val="24"/>
          <w:szCs w:val="24"/>
        </w:rPr>
        <w:t>2 por cada producto que se encuentre vigente al momento de la generación del archivo. El registro contiene los siguientes campos:</w:t>
      </w:r>
    </w:p>
    <w:tbl>
      <w:tblPr>
        <w:tblW w:w="8789" w:type="dxa"/>
        <w:tblInd w:w="-5" w:type="dxa"/>
        <w:tblLayout w:type="fixed"/>
        <w:tblLook w:val="01E0" w:firstRow="1" w:lastRow="1" w:firstColumn="1" w:lastColumn="1" w:noHBand="0" w:noVBand="0"/>
      </w:tblPr>
      <w:tblGrid>
        <w:gridCol w:w="993"/>
        <w:gridCol w:w="1417"/>
        <w:gridCol w:w="1134"/>
        <w:gridCol w:w="1418"/>
        <w:gridCol w:w="3827"/>
      </w:tblGrid>
      <w:tr w:rsidR="00760C0E" w:rsidRPr="00F91CF8" w14:paraId="2D9F14A2" w14:textId="77777777" w:rsidTr="00760C0E">
        <w:tc>
          <w:tcPr>
            <w:tcW w:w="993" w:type="dxa"/>
            <w:tcBorders>
              <w:top w:val="single" w:sz="4" w:space="0" w:color="auto"/>
              <w:left w:val="single" w:sz="4" w:space="0" w:color="auto"/>
              <w:bottom w:val="single" w:sz="4" w:space="0" w:color="auto"/>
              <w:right w:val="single" w:sz="4" w:space="0" w:color="auto"/>
            </w:tcBorders>
          </w:tcPr>
          <w:p w14:paraId="590F4095" w14:textId="77777777" w:rsidR="00760C0E" w:rsidRPr="007652D6" w:rsidRDefault="00760C0E" w:rsidP="00760C0E">
            <w:pPr>
              <w:spacing w:after="0" w:line="240" w:lineRule="auto"/>
              <w:jc w:val="center"/>
              <w:rPr>
                <w:rFonts w:ascii="Arial" w:hAnsi="Arial" w:cs="Arial"/>
                <w:b/>
                <w:sz w:val="18"/>
                <w:szCs w:val="18"/>
              </w:rPr>
            </w:pPr>
            <w:r w:rsidRPr="007652D6">
              <w:rPr>
                <w:rFonts w:ascii="Arial" w:hAnsi="Arial" w:cs="Arial"/>
                <w:b/>
                <w:sz w:val="18"/>
                <w:szCs w:val="18"/>
              </w:rPr>
              <w:t>Campo</w:t>
            </w:r>
          </w:p>
        </w:tc>
        <w:tc>
          <w:tcPr>
            <w:tcW w:w="1417" w:type="dxa"/>
            <w:tcBorders>
              <w:top w:val="single" w:sz="4" w:space="0" w:color="auto"/>
              <w:left w:val="single" w:sz="4" w:space="0" w:color="auto"/>
              <w:bottom w:val="single" w:sz="4" w:space="0" w:color="auto"/>
              <w:right w:val="single" w:sz="4" w:space="0" w:color="auto"/>
            </w:tcBorders>
          </w:tcPr>
          <w:p w14:paraId="392D7E14" w14:textId="77777777" w:rsidR="00760C0E" w:rsidRPr="007652D6" w:rsidRDefault="00760C0E" w:rsidP="00760C0E">
            <w:pPr>
              <w:spacing w:after="0" w:line="240" w:lineRule="auto"/>
              <w:jc w:val="center"/>
              <w:rPr>
                <w:rFonts w:ascii="Arial" w:hAnsi="Arial" w:cs="Arial"/>
                <w:b/>
                <w:sz w:val="18"/>
                <w:szCs w:val="18"/>
              </w:rPr>
            </w:pPr>
            <w:r w:rsidRPr="007652D6">
              <w:rPr>
                <w:rFonts w:ascii="Arial" w:hAnsi="Arial" w:cs="Arial"/>
                <w:b/>
                <w:sz w:val="18"/>
                <w:szCs w:val="18"/>
              </w:rPr>
              <w:t>Tipo</w:t>
            </w:r>
          </w:p>
        </w:tc>
        <w:tc>
          <w:tcPr>
            <w:tcW w:w="1134" w:type="dxa"/>
            <w:tcBorders>
              <w:top w:val="single" w:sz="4" w:space="0" w:color="auto"/>
              <w:left w:val="single" w:sz="4" w:space="0" w:color="auto"/>
              <w:bottom w:val="single" w:sz="4" w:space="0" w:color="auto"/>
              <w:right w:val="single" w:sz="4" w:space="0" w:color="auto"/>
            </w:tcBorders>
          </w:tcPr>
          <w:p w14:paraId="214A98F6" w14:textId="77777777" w:rsidR="00760C0E" w:rsidRPr="007652D6" w:rsidRDefault="00760C0E" w:rsidP="00760C0E">
            <w:pPr>
              <w:spacing w:after="0" w:line="240" w:lineRule="auto"/>
              <w:jc w:val="center"/>
              <w:rPr>
                <w:rFonts w:ascii="Arial" w:hAnsi="Arial" w:cs="Arial"/>
                <w:b/>
                <w:sz w:val="18"/>
                <w:szCs w:val="18"/>
              </w:rPr>
            </w:pPr>
            <w:r w:rsidRPr="007652D6">
              <w:rPr>
                <w:rFonts w:ascii="Arial" w:hAnsi="Arial" w:cs="Arial"/>
                <w:b/>
                <w:sz w:val="18"/>
                <w:szCs w:val="18"/>
              </w:rPr>
              <w:t>Longitud</w:t>
            </w:r>
          </w:p>
        </w:tc>
        <w:tc>
          <w:tcPr>
            <w:tcW w:w="1418" w:type="dxa"/>
            <w:tcBorders>
              <w:top w:val="single" w:sz="4" w:space="0" w:color="auto"/>
              <w:left w:val="single" w:sz="4" w:space="0" w:color="auto"/>
              <w:bottom w:val="single" w:sz="4" w:space="0" w:color="auto"/>
              <w:right w:val="single" w:sz="4" w:space="0" w:color="auto"/>
            </w:tcBorders>
          </w:tcPr>
          <w:p w14:paraId="45DAEB16" w14:textId="77777777" w:rsidR="00760C0E" w:rsidRPr="007652D6" w:rsidRDefault="00760C0E" w:rsidP="00760C0E">
            <w:pPr>
              <w:spacing w:after="0" w:line="240" w:lineRule="auto"/>
              <w:jc w:val="center"/>
              <w:rPr>
                <w:rFonts w:ascii="Arial" w:hAnsi="Arial" w:cs="Arial"/>
                <w:b/>
                <w:sz w:val="18"/>
                <w:szCs w:val="18"/>
              </w:rPr>
            </w:pPr>
            <w:r w:rsidRPr="007652D6">
              <w:rPr>
                <w:rFonts w:ascii="Arial" w:hAnsi="Arial" w:cs="Arial"/>
                <w:b/>
                <w:sz w:val="18"/>
                <w:szCs w:val="18"/>
              </w:rPr>
              <w:t>Obligatorio (S=SI)</w:t>
            </w:r>
          </w:p>
          <w:p w14:paraId="7A797D09" w14:textId="77777777" w:rsidR="00760C0E" w:rsidRPr="007652D6" w:rsidRDefault="00760C0E" w:rsidP="00760C0E">
            <w:pPr>
              <w:spacing w:after="0" w:line="240" w:lineRule="auto"/>
              <w:jc w:val="center"/>
              <w:rPr>
                <w:rFonts w:ascii="Arial" w:hAnsi="Arial" w:cs="Arial"/>
                <w:b/>
                <w:sz w:val="18"/>
                <w:szCs w:val="18"/>
              </w:rPr>
            </w:pPr>
            <w:r w:rsidRPr="007652D6">
              <w:rPr>
                <w:rFonts w:ascii="Arial" w:hAnsi="Arial" w:cs="Arial"/>
                <w:b/>
                <w:sz w:val="18"/>
                <w:szCs w:val="18"/>
              </w:rPr>
              <w:t>(N=NO)</w:t>
            </w:r>
          </w:p>
        </w:tc>
        <w:tc>
          <w:tcPr>
            <w:tcW w:w="3827" w:type="dxa"/>
            <w:tcBorders>
              <w:top w:val="single" w:sz="4" w:space="0" w:color="auto"/>
              <w:left w:val="single" w:sz="4" w:space="0" w:color="auto"/>
              <w:bottom w:val="single" w:sz="4" w:space="0" w:color="auto"/>
              <w:right w:val="single" w:sz="4" w:space="0" w:color="auto"/>
            </w:tcBorders>
          </w:tcPr>
          <w:p w14:paraId="21BEBE81" w14:textId="77777777" w:rsidR="00760C0E" w:rsidRPr="007652D6" w:rsidRDefault="00760C0E" w:rsidP="00760C0E">
            <w:pPr>
              <w:spacing w:after="0" w:line="240" w:lineRule="auto"/>
              <w:jc w:val="center"/>
              <w:rPr>
                <w:rFonts w:ascii="Arial" w:hAnsi="Arial" w:cs="Arial"/>
                <w:b/>
                <w:sz w:val="18"/>
                <w:szCs w:val="18"/>
              </w:rPr>
            </w:pPr>
            <w:r w:rsidRPr="007652D6">
              <w:rPr>
                <w:rFonts w:ascii="Arial" w:hAnsi="Arial" w:cs="Arial"/>
                <w:b/>
                <w:sz w:val="18"/>
                <w:szCs w:val="18"/>
              </w:rPr>
              <w:t>Contenido</w:t>
            </w:r>
          </w:p>
        </w:tc>
      </w:tr>
      <w:tr w:rsidR="00F42D26" w:rsidRPr="008314B3" w14:paraId="06070B9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AE7666A"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w:t>
            </w:r>
          </w:p>
        </w:tc>
        <w:tc>
          <w:tcPr>
            <w:tcW w:w="1417" w:type="dxa"/>
          </w:tcPr>
          <w:p w14:paraId="2A50C900"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783BCC54"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8</w:t>
            </w:r>
          </w:p>
        </w:tc>
        <w:tc>
          <w:tcPr>
            <w:tcW w:w="1418" w:type="dxa"/>
          </w:tcPr>
          <w:p w14:paraId="291AAFB9" w14:textId="77777777" w:rsidR="00F42D26" w:rsidRPr="007652D6" w:rsidRDefault="00F42D26" w:rsidP="0027706C">
            <w:pPr>
              <w:jc w:val="center"/>
              <w:rPr>
                <w:rFonts w:ascii="Arial" w:hAnsi="Arial" w:cs="Arial"/>
                <w:sz w:val="18"/>
                <w:szCs w:val="18"/>
              </w:rPr>
            </w:pPr>
            <w:r w:rsidRPr="007652D6">
              <w:rPr>
                <w:rFonts w:ascii="Arial" w:hAnsi="Arial" w:cs="Arial"/>
                <w:sz w:val="18"/>
                <w:szCs w:val="18"/>
              </w:rPr>
              <w:t>S</w:t>
            </w:r>
          </w:p>
        </w:tc>
        <w:tc>
          <w:tcPr>
            <w:tcW w:w="3827" w:type="dxa"/>
          </w:tcPr>
          <w:p w14:paraId="7FD413C3" w14:textId="77777777" w:rsidR="00F42D26" w:rsidRPr="007652D6" w:rsidRDefault="00F42D26" w:rsidP="00F42D26">
            <w:pPr>
              <w:ind w:right="-86"/>
              <w:contextualSpacing/>
              <w:mirrorIndents/>
              <w:jc w:val="both"/>
              <w:rPr>
                <w:rFonts w:ascii="Arial" w:hAnsi="Arial" w:cs="Arial"/>
                <w:b/>
                <w:color w:val="000000"/>
                <w:sz w:val="18"/>
                <w:szCs w:val="18"/>
              </w:rPr>
            </w:pPr>
            <w:r w:rsidRPr="007652D6">
              <w:rPr>
                <w:rFonts w:ascii="Arial" w:hAnsi="Arial" w:cs="Arial"/>
                <w:color w:val="000000"/>
                <w:sz w:val="18"/>
                <w:szCs w:val="18"/>
              </w:rPr>
              <w:t>Número de secuencia</w:t>
            </w:r>
          </w:p>
        </w:tc>
      </w:tr>
      <w:tr w:rsidR="00F42D26" w:rsidRPr="008314B3" w14:paraId="45F0B50A"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7545B1F"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w:t>
            </w:r>
          </w:p>
        </w:tc>
        <w:tc>
          <w:tcPr>
            <w:tcW w:w="1417" w:type="dxa"/>
          </w:tcPr>
          <w:p w14:paraId="5A38A819"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4A95C03E"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w:t>
            </w:r>
          </w:p>
        </w:tc>
        <w:tc>
          <w:tcPr>
            <w:tcW w:w="1418" w:type="dxa"/>
          </w:tcPr>
          <w:p w14:paraId="6DFCD958"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182B0878" w14:textId="77777777" w:rsidR="00F42D26" w:rsidRPr="007652D6" w:rsidRDefault="00F42D26" w:rsidP="00F42D26">
            <w:pPr>
              <w:ind w:right="-86"/>
              <w:contextualSpacing/>
              <w:mirrorIndents/>
              <w:jc w:val="both"/>
              <w:rPr>
                <w:rFonts w:ascii="Arial" w:hAnsi="Arial" w:cs="Arial"/>
                <w:b/>
                <w:color w:val="000000"/>
                <w:sz w:val="18"/>
                <w:szCs w:val="18"/>
              </w:rPr>
            </w:pPr>
            <w:r w:rsidRPr="007652D6">
              <w:rPr>
                <w:rFonts w:ascii="Arial" w:hAnsi="Arial" w:cs="Arial"/>
                <w:color w:val="000000"/>
                <w:sz w:val="18"/>
                <w:szCs w:val="18"/>
              </w:rPr>
              <w:t>Tipo de Registro ("2" en este caso)</w:t>
            </w:r>
          </w:p>
        </w:tc>
      </w:tr>
      <w:tr w:rsidR="00F42D26" w:rsidRPr="008314B3" w14:paraId="1049F38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E5E2B7B"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3</w:t>
            </w:r>
          </w:p>
        </w:tc>
        <w:tc>
          <w:tcPr>
            <w:tcW w:w="1417" w:type="dxa"/>
          </w:tcPr>
          <w:p w14:paraId="3DB6E846"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2CF9900F"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p w14:paraId="7D1865FD" w14:textId="77777777" w:rsidR="00F42D26" w:rsidRPr="007652D6" w:rsidRDefault="00F42D26" w:rsidP="00F42D26">
            <w:pPr>
              <w:ind w:right="-86"/>
              <w:contextualSpacing/>
              <w:mirrorIndents/>
              <w:jc w:val="center"/>
              <w:rPr>
                <w:rFonts w:ascii="Arial" w:hAnsi="Arial" w:cs="Arial"/>
                <w:b/>
                <w:color w:val="000000"/>
                <w:sz w:val="18"/>
                <w:szCs w:val="18"/>
              </w:rPr>
            </w:pPr>
          </w:p>
        </w:tc>
        <w:tc>
          <w:tcPr>
            <w:tcW w:w="1418" w:type="dxa"/>
          </w:tcPr>
          <w:p w14:paraId="2C0D933F"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1FD6A6F0"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Identificación</w:t>
            </w:r>
          </w:p>
          <w:p w14:paraId="08CF10D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Despacho Judicial</w:t>
            </w:r>
          </w:p>
          <w:p w14:paraId="0AC6D9A9"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 = Cédula de ciudadanía</w:t>
            </w:r>
          </w:p>
          <w:p w14:paraId="0998E70A"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2 = Cédula de extranjería</w:t>
            </w:r>
          </w:p>
          <w:p w14:paraId="49E4186A"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3 = NIT</w:t>
            </w:r>
          </w:p>
          <w:p w14:paraId="4E8973A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4 = Tarjeta de identidad</w:t>
            </w:r>
          </w:p>
          <w:p w14:paraId="0A276D2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5 = Pasaporte</w:t>
            </w:r>
          </w:p>
          <w:p w14:paraId="2593E2BD"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6 = </w:t>
            </w:r>
            <w:proofErr w:type="gramStart"/>
            <w:r w:rsidRPr="007652D6">
              <w:rPr>
                <w:rFonts w:ascii="Arial" w:hAnsi="Arial" w:cs="Arial"/>
                <w:color w:val="000000"/>
                <w:sz w:val="18"/>
                <w:szCs w:val="18"/>
              </w:rPr>
              <w:t>Carnet</w:t>
            </w:r>
            <w:proofErr w:type="gramEnd"/>
            <w:r w:rsidRPr="007652D6">
              <w:rPr>
                <w:rFonts w:ascii="Arial" w:hAnsi="Arial" w:cs="Arial"/>
                <w:color w:val="000000"/>
                <w:sz w:val="18"/>
                <w:szCs w:val="18"/>
              </w:rPr>
              <w:t xml:space="preserve"> diplomático</w:t>
            </w:r>
          </w:p>
          <w:p w14:paraId="356E3784"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7 = Soc. extranjera sin NIT en Colombia</w:t>
            </w:r>
          </w:p>
          <w:p w14:paraId="60548809" w14:textId="77777777" w:rsidR="000A7A77"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8 = Registro civil de nacimiento o NUIP</w:t>
            </w:r>
          </w:p>
          <w:p w14:paraId="25F3AD3E" w14:textId="78618574" w:rsidR="00FF6AF4" w:rsidRPr="007652D6" w:rsidRDefault="009A416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9 = </w:t>
            </w:r>
            <w:r w:rsidR="00B7333A" w:rsidRPr="007652D6">
              <w:rPr>
                <w:rFonts w:ascii="Arial" w:hAnsi="Arial" w:cs="Arial"/>
                <w:color w:val="000000"/>
                <w:sz w:val="18"/>
                <w:szCs w:val="18"/>
              </w:rPr>
              <w:t>Permiso de protección temporal</w:t>
            </w:r>
          </w:p>
        </w:tc>
      </w:tr>
      <w:tr w:rsidR="00F42D26" w:rsidRPr="008314B3" w14:paraId="08B009F1"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0111B67"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4</w:t>
            </w:r>
          </w:p>
        </w:tc>
        <w:tc>
          <w:tcPr>
            <w:tcW w:w="1417" w:type="dxa"/>
          </w:tcPr>
          <w:p w14:paraId="2B54F438"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7529CBDA"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15</w:t>
            </w:r>
          </w:p>
        </w:tc>
        <w:tc>
          <w:tcPr>
            <w:tcW w:w="1418" w:type="dxa"/>
          </w:tcPr>
          <w:p w14:paraId="5F7E6AEC"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0FD8BBF9" w14:textId="77777777" w:rsidR="00F42D26" w:rsidRPr="007652D6" w:rsidRDefault="00F42D26" w:rsidP="00F42D26">
            <w:pPr>
              <w:ind w:right="-86"/>
              <w:contextualSpacing/>
              <w:mirrorIndents/>
              <w:jc w:val="both"/>
              <w:rPr>
                <w:rFonts w:ascii="Arial" w:hAnsi="Arial" w:cs="Arial"/>
                <w:b/>
                <w:color w:val="000000"/>
                <w:sz w:val="18"/>
                <w:szCs w:val="18"/>
              </w:rPr>
            </w:pPr>
            <w:r w:rsidRPr="007652D6">
              <w:rPr>
                <w:rFonts w:ascii="Arial" w:hAnsi="Arial" w:cs="Arial"/>
                <w:color w:val="000000"/>
                <w:sz w:val="18"/>
                <w:szCs w:val="18"/>
              </w:rPr>
              <w:t xml:space="preserve">Número de identificación </w:t>
            </w:r>
          </w:p>
        </w:tc>
      </w:tr>
      <w:tr w:rsidR="00F42D26" w:rsidRPr="008314B3" w14:paraId="1EA33B6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47A04CB"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5</w:t>
            </w:r>
          </w:p>
        </w:tc>
        <w:tc>
          <w:tcPr>
            <w:tcW w:w="1417" w:type="dxa"/>
          </w:tcPr>
          <w:p w14:paraId="3816B9F6"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5AE8E084"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32FA131A"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3EBB9C8B"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Dígito de chequeo que corresponde al número de identificación </w:t>
            </w:r>
          </w:p>
          <w:p w14:paraId="3E716101" w14:textId="77777777" w:rsidR="00F42D26" w:rsidRPr="007652D6" w:rsidRDefault="00F42D26" w:rsidP="00F42D26">
            <w:pPr>
              <w:ind w:right="-86"/>
              <w:contextualSpacing/>
              <w:mirrorIndents/>
              <w:jc w:val="both"/>
              <w:rPr>
                <w:rFonts w:ascii="Arial" w:hAnsi="Arial" w:cs="Arial"/>
                <w:b/>
                <w:color w:val="000000"/>
                <w:sz w:val="18"/>
                <w:szCs w:val="18"/>
              </w:rPr>
            </w:pPr>
            <w:r w:rsidRPr="007652D6">
              <w:rPr>
                <w:rFonts w:ascii="Arial" w:hAnsi="Arial" w:cs="Arial"/>
                <w:color w:val="000000"/>
                <w:sz w:val="18"/>
                <w:szCs w:val="18"/>
              </w:rPr>
              <w:t>N= cuando no aplique</w:t>
            </w:r>
          </w:p>
        </w:tc>
      </w:tr>
      <w:tr w:rsidR="00F42D26" w:rsidRPr="008314B3" w14:paraId="0388521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72AC8AA"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6</w:t>
            </w:r>
          </w:p>
        </w:tc>
        <w:tc>
          <w:tcPr>
            <w:tcW w:w="1417" w:type="dxa"/>
          </w:tcPr>
          <w:p w14:paraId="3F611154"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09E288D4"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w:t>
            </w:r>
          </w:p>
        </w:tc>
        <w:tc>
          <w:tcPr>
            <w:tcW w:w="1418" w:type="dxa"/>
          </w:tcPr>
          <w:p w14:paraId="52A7E12A"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0D75F249"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cliente</w:t>
            </w:r>
          </w:p>
          <w:p w14:paraId="00DC8ED3"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Persona natural</w:t>
            </w:r>
          </w:p>
          <w:p w14:paraId="285FDFE3"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 = Persona jurídica</w:t>
            </w:r>
          </w:p>
          <w:p w14:paraId="011CD9E4"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2 = Fideicomiso o Patrimonio Autónomo</w:t>
            </w:r>
          </w:p>
          <w:p w14:paraId="4ADFB750" w14:textId="77777777" w:rsidR="00F42D26" w:rsidRPr="007652D6" w:rsidRDefault="00F42D26" w:rsidP="00F42D26">
            <w:pPr>
              <w:ind w:right="-86"/>
              <w:contextualSpacing/>
              <w:mirrorIndents/>
              <w:jc w:val="both"/>
              <w:rPr>
                <w:rFonts w:ascii="Arial" w:hAnsi="Arial" w:cs="Arial"/>
                <w:b/>
                <w:color w:val="000000"/>
                <w:sz w:val="18"/>
                <w:szCs w:val="18"/>
              </w:rPr>
            </w:pPr>
            <w:r w:rsidRPr="007652D6">
              <w:rPr>
                <w:rFonts w:ascii="Arial" w:hAnsi="Arial" w:cs="Arial"/>
                <w:color w:val="000000"/>
                <w:sz w:val="18"/>
                <w:szCs w:val="18"/>
              </w:rPr>
              <w:t>3 = Despacho Judicial</w:t>
            </w:r>
          </w:p>
        </w:tc>
      </w:tr>
      <w:tr w:rsidR="00F42D26" w:rsidRPr="008314B3" w14:paraId="1CEE1AE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FC217C5"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w:t>
            </w:r>
          </w:p>
        </w:tc>
        <w:tc>
          <w:tcPr>
            <w:tcW w:w="1417" w:type="dxa"/>
          </w:tcPr>
          <w:p w14:paraId="7416AB1E"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24AF93D6"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w:t>
            </w:r>
          </w:p>
        </w:tc>
        <w:tc>
          <w:tcPr>
            <w:tcW w:w="1418" w:type="dxa"/>
          </w:tcPr>
          <w:p w14:paraId="7EC74EFB"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3F2DF602"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persona jurídica</w:t>
            </w:r>
          </w:p>
          <w:p w14:paraId="61438A42"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lastRenderedPageBreak/>
              <w:t>00 = Bancos</w:t>
            </w:r>
          </w:p>
          <w:p w14:paraId="771BF684"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01 = Corporaciones financieras</w:t>
            </w:r>
          </w:p>
          <w:p w14:paraId="06CD1F6A"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02 = Compañías de financiamiento </w:t>
            </w:r>
          </w:p>
          <w:p w14:paraId="063AE9E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03 = Organismos cooperativos de grado superior</w:t>
            </w:r>
          </w:p>
          <w:p w14:paraId="1D2CAFF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04 = Cooperativas financieras</w:t>
            </w:r>
          </w:p>
          <w:p w14:paraId="56687206"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05 = Instituciones oficiales especiales</w:t>
            </w:r>
          </w:p>
          <w:p w14:paraId="7FEB2658"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06 = Sociedades comisionistas de bolsa</w:t>
            </w:r>
          </w:p>
          <w:p w14:paraId="7B2AF9D2"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07 = Sociedades administradoras de fondos de pensiones y cesantías</w:t>
            </w:r>
          </w:p>
          <w:p w14:paraId="3ABEF73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08 = Carteras colectivas distintas a las de seguridad social</w:t>
            </w:r>
          </w:p>
          <w:p w14:paraId="4B1F7BB5"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09 = Otros fondos administrados</w:t>
            </w:r>
          </w:p>
          <w:p w14:paraId="11D9B077"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10= Sociedades fiduciarias</w:t>
            </w:r>
          </w:p>
          <w:p w14:paraId="6753734F"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11= Sociedades aseguradoras</w:t>
            </w:r>
          </w:p>
          <w:p w14:paraId="077B92B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12= Entidades no financieras del sector público </w:t>
            </w:r>
          </w:p>
          <w:p w14:paraId="2AB92BD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13= Otras personas jurídicas</w:t>
            </w:r>
          </w:p>
          <w:p w14:paraId="1CD4708A"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NA= Cuando no aplique</w:t>
            </w:r>
          </w:p>
        </w:tc>
      </w:tr>
      <w:tr w:rsidR="00F42D26" w:rsidRPr="008314B3" w14:paraId="04C6E3D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58ACF4E"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lastRenderedPageBreak/>
              <w:t>8</w:t>
            </w:r>
          </w:p>
        </w:tc>
        <w:tc>
          <w:tcPr>
            <w:tcW w:w="1417" w:type="dxa"/>
          </w:tcPr>
          <w:p w14:paraId="693FD6CC"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51204CDD"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5F31A4AF"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0E87A4B8"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Primer apellido del titular</w:t>
            </w:r>
          </w:p>
        </w:tc>
      </w:tr>
      <w:tr w:rsidR="00F42D26" w:rsidRPr="008314B3" w14:paraId="08864DF3"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D1F5D09"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9</w:t>
            </w:r>
          </w:p>
        </w:tc>
        <w:tc>
          <w:tcPr>
            <w:tcW w:w="1417" w:type="dxa"/>
          </w:tcPr>
          <w:p w14:paraId="17410960"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351158F4"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758E6181"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827" w:type="dxa"/>
          </w:tcPr>
          <w:p w14:paraId="723F7C09"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Segundo apellido del titular</w:t>
            </w:r>
          </w:p>
        </w:tc>
      </w:tr>
      <w:tr w:rsidR="00F42D26" w:rsidRPr="008314B3" w14:paraId="2834D378"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3690D50"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10</w:t>
            </w:r>
          </w:p>
        </w:tc>
        <w:tc>
          <w:tcPr>
            <w:tcW w:w="1417" w:type="dxa"/>
          </w:tcPr>
          <w:p w14:paraId="10308C15"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317AC930"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4E84FBD2"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5EBD88C5"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Primer nombre del titular</w:t>
            </w:r>
          </w:p>
        </w:tc>
      </w:tr>
      <w:tr w:rsidR="00F42D26" w:rsidRPr="008314B3" w14:paraId="5C13DA4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DA17DA3"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11</w:t>
            </w:r>
          </w:p>
        </w:tc>
        <w:tc>
          <w:tcPr>
            <w:tcW w:w="1417" w:type="dxa"/>
          </w:tcPr>
          <w:p w14:paraId="075D7DEE"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28B4D147"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3BCD6503"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827" w:type="dxa"/>
          </w:tcPr>
          <w:p w14:paraId="51A90439"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Otros nombres del titular</w:t>
            </w:r>
          </w:p>
        </w:tc>
      </w:tr>
      <w:tr w:rsidR="00F42D26" w:rsidRPr="008314B3" w14:paraId="2DF32E6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0A96190"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12</w:t>
            </w:r>
          </w:p>
        </w:tc>
        <w:tc>
          <w:tcPr>
            <w:tcW w:w="1417" w:type="dxa"/>
          </w:tcPr>
          <w:p w14:paraId="7D107247"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7AFD0AFF"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200</w:t>
            </w:r>
          </w:p>
        </w:tc>
        <w:tc>
          <w:tcPr>
            <w:tcW w:w="1418" w:type="dxa"/>
          </w:tcPr>
          <w:p w14:paraId="589BD218"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6CD7CD7D"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Razón social</w:t>
            </w:r>
          </w:p>
        </w:tc>
      </w:tr>
      <w:tr w:rsidR="00F42D26" w:rsidRPr="008314B3" w14:paraId="4D296ED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547A770"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13</w:t>
            </w:r>
          </w:p>
        </w:tc>
        <w:tc>
          <w:tcPr>
            <w:tcW w:w="1417" w:type="dxa"/>
          </w:tcPr>
          <w:p w14:paraId="08EF7039"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64B0E9D6"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200</w:t>
            </w:r>
          </w:p>
        </w:tc>
        <w:tc>
          <w:tcPr>
            <w:tcW w:w="1418" w:type="dxa"/>
          </w:tcPr>
          <w:p w14:paraId="72079A3F"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28B5451F"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Domicilio del titular</w:t>
            </w:r>
          </w:p>
        </w:tc>
      </w:tr>
      <w:tr w:rsidR="00F42D26" w:rsidRPr="008314B3" w14:paraId="177BF63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98DC08A"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14</w:t>
            </w:r>
          </w:p>
        </w:tc>
        <w:tc>
          <w:tcPr>
            <w:tcW w:w="1417" w:type="dxa"/>
          </w:tcPr>
          <w:p w14:paraId="5E203BD5"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15A44215"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w:t>
            </w:r>
          </w:p>
        </w:tc>
        <w:tc>
          <w:tcPr>
            <w:tcW w:w="1418" w:type="dxa"/>
          </w:tcPr>
          <w:p w14:paraId="5987E217"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4CF96A9D"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Código del departamento del domicilio del titular</w:t>
            </w:r>
          </w:p>
        </w:tc>
      </w:tr>
      <w:tr w:rsidR="00F42D26" w:rsidRPr="008314B3" w14:paraId="088BD7F9"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9A11BAF"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15</w:t>
            </w:r>
          </w:p>
        </w:tc>
        <w:tc>
          <w:tcPr>
            <w:tcW w:w="1417" w:type="dxa"/>
          </w:tcPr>
          <w:p w14:paraId="04AFC68B"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66607E49"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3</w:t>
            </w:r>
          </w:p>
        </w:tc>
        <w:tc>
          <w:tcPr>
            <w:tcW w:w="1418" w:type="dxa"/>
          </w:tcPr>
          <w:p w14:paraId="1ED9B4C7"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20F8EC3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Código del municipio del domicilio del titular</w:t>
            </w:r>
          </w:p>
        </w:tc>
      </w:tr>
      <w:tr w:rsidR="00F42D26" w:rsidRPr="008314B3" w14:paraId="7E50C04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7E92FF0"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16</w:t>
            </w:r>
          </w:p>
        </w:tc>
        <w:tc>
          <w:tcPr>
            <w:tcW w:w="1417" w:type="dxa"/>
          </w:tcPr>
          <w:p w14:paraId="47E10B24"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1F752EC9"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10</w:t>
            </w:r>
          </w:p>
        </w:tc>
        <w:tc>
          <w:tcPr>
            <w:tcW w:w="1418" w:type="dxa"/>
          </w:tcPr>
          <w:p w14:paraId="6D908C2A"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827" w:type="dxa"/>
          </w:tcPr>
          <w:p w14:paraId="5D5E1B78"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Número telefónico fijo</w:t>
            </w:r>
          </w:p>
        </w:tc>
      </w:tr>
      <w:tr w:rsidR="00F42D26" w:rsidRPr="008314B3" w14:paraId="53AD7F7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AEE57E2"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17</w:t>
            </w:r>
          </w:p>
        </w:tc>
        <w:tc>
          <w:tcPr>
            <w:tcW w:w="1417" w:type="dxa"/>
          </w:tcPr>
          <w:p w14:paraId="24AE7A81"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549E7503"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50</w:t>
            </w:r>
          </w:p>
        </w:tc>
        <w:tc>
          <w:tcPr>
            <w:tcW w:w="1418" w:type="dxa"/>
          </w:tcPr>
          <w:p w14:paraId="5DFBDF3C"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827" w:type="dxa"/>
          </w:tcPr>
          <w:p w14:paraId="22AFF743"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Número celular</w:t>
            </w:r>
          </w:p>
        </w:tc>
      </w:tr>
      <w:tr w:rsidR="00F42D26" w:rsidRPr="008314B3" w14:paraId="64B97267"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2009016"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18</w:t>
            </w:r>
          </w:p>
        </w:tc>
        <w:tc>
          <w:tcPr>
            <w:tcW w:w="1417" w:type="dxa"/>
          </w:tcPr>
          <w:p w14:paraId="2AA4863E"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04BEC1BB"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50</w:t>
            </w:r>
          </w:p>
        </w:tc>
        <w:tc>
          <w:tcPr>
            <w:tcW w:w="1418" w:type="dxa"/>
          </w:tcPr>
          <w:p w14:paraId="251AE82B"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827" w:type="dxa"/>
          </w:tcPr>
          <w:p w14:paraId="14498D2B"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Correo electrónico</w:t>
            </w:r>
          </w:p>
        </w:tc>
      </w:tr>
      <w:tr w:rsidR="00F42D26" w:rsidRPr="008314B3" w14:paraId="65534B12"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966B3B5"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19</w:t>
            </w:r>
          </w:p>
        </w:tc>
        <w:tc>
          <w:tcPr>
            <w:tcW w:w="1417" w:type="dxa"/>
          </w:tcPr>
          <w:p w14:paraId="3408FBE0" w14:textId="77777777" w:rsidR="00F42D26" w:rsidRPr="007652D6" w:rsidRDefault="00F42D26" w:rsidP="00F42D26">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57B38109" w14:textId="77777777" w:rsidR="00F42D26" w:rsidRPr="007652D6" w:rsidRDefault="00F42D26" w:rsidP="00F42D26">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w:t>
            </w:r>
          </w:p>
        </w:tc>
        <w:tc>
          <w:tcPr>
            <w:tcW w:w="1418" w:type="dxa"/>
          </w:tcPr>
          <w:p w14:paraId="1C6A2D1C"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305141C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producto</w:t>
            </w:r>
          </w:p>
          <w:p w14:paraId="3855F28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00= Depósito cuenta corriente </w:t>
            </w:r>
          </w:p>
          <w:p w14:paraId="5446AA9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01= Depósitos simples </w:t>
            </w:r>
          </w:p>
          <w:p w14:paraId="360C4D5C" w14:textId="00992FEF" w:rsidR="00F42D26" w:rsidRPr="007652D6" w:rsidRDefault="00F42D26" w:rsidP="00F42D26">
            <w:pPr>
              <w:ind w:right="-86"/>
              <w:contextualSpacing/>
              <w:mirrorIndents/>
              <w:jc w:val="both"/>
              <w:rPr>
                <w:rFonts w:ascii="Arial" w:hAnsi="Arial" w:cs="Arial"/>
                <w:color w:val="000000"/>
                <w:sz w:val="18"/>
                <w:szCs w:val="18"/>
                <w:lang w:val="pt-BR"/>
              </w:rPr>
            </w:pPr>
            <w:r w:rsidRPr="007652D6">
              <w:rPr>
                <w:rFonts w:ascii="Arial" w:hAnsi="Arial" w:cs="Arial"/>
                <w:color w:val="000000"/>
                <w:sz w:val="18"/>
                <w:szCs w:val="18"/>
                <w:lang w:val="pt-BR"/>
              </w:rPr>
              <w:t xml:space="preserve">02= Certificados de </w:t>
            </w:r>
            <w:r w:rsidR="004A722D" w:rsidRPr="007652D6">
              <w:rPr>
                <w:rFonts w:ascii="Arial" w:hAnsi="Arial" w:cs="Arial"/>
                <w:color w:val="000000"/>
                <w:sz w:val="18"/>
                <w:szCs w:val="18"/>
                <w:lang w:val="pt-BR"/>
              </w:rPr>
              <w:t xml:space="preserve">depósito </w:t>
            </w:r>
            <w:r w:rsidRPr="007652D6">
              <w:rPr>
                <w:rFonts w:ascii="Arial" w:hAnsi="Arial" w:cs="Arial"/>
                <w:color w:val="000000"/>
                <w:sz w:val="18"/>
                <w:szCs w:val="18"/>
                <w:lang w:val="pt-BR"/>
              </w:rPr>
              <w:t xml:space="preserve">a </w:t>
            </w:r>
            <w:r w:rsidR="004A722D" w:rsidRPr="007652D6">
              <w:rPr>
                <w:rFonts w:ascii="Arial" w:hAnsi="Arial" w:cs="Arial"/>
                <w:color w:val="000000"/>
                <w:sz w:val="18"/>
                <w:szCs w:val="18"/>
                <w:lang w:val="pt-BR"/>
              </w:rPr>
              <w:t>término</w:t>
            </w:r>
            <w:r w:rsidRPr="007652D6">
              <w:rPr>
                <w:rFonts w:ascii="Arial" w:hAnsi="Arial" w:cs="Arial"/>
                <w:color w:val="000000"/>
                <w:sz w:val="18"/>
                <w:szCs w:val="18"/>
                <w:lang w:val="pt-BR"/>
              </w:rPr>
              <w:t xml:space="preserve"> </w:t>
            </w:r>
          </w:p>
          <w:p w14:paraId="110093B9"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03= Depósitos de ahorro </w:t>
            </w:r>
          </w:p>
          <w:p w14:paraId="5E2FD6C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04= Cuentas de ahorro especial </w:t>
            </w:r>
          </w:p>
          <w:p w14:paraId="6C4E8CF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05= Depósitos especiales </w:t>
            </w:r>
          </w:p>
          <w:p w14:paraId="3EF2EE7B" w14:textId="4D7C7AA6"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06= Servicios bancarios de recaudo</w:t>
            </w:r>
          </w:p>
          <w:p w14:paraId="08B3C77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08= Bonos hipotecarios </w:t>
            </w:r>
          </w:p>
          <w:p w14:paraId="73F6FCF5" w14:textId="16602A1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09= Depósitos </w:t>
            </w:r>
            <w:r w:rsidR="008F6B2F" w:rsidRPr="007652D6">
              <w:rPr>
                <w:rFonts w:ascii="Arial" w:hAnsi="Arial" w:cs="Arial"/>
                <w:color w:val="000000"/>
                <w:sz w:val="18"/>
                <w:szCs w:val="18"/>
              </w:rPr>
              <w:t xml:space="preserve">de </w:t>
            </w:r>
            <w:r w:rsidR="00A645BB" w:rsidRPr="007652D6">
              <w:rPr>
                <w:rFonts w:ascii="Arial" w:hAnsi="Arial" w:cs="Arial"/>
                <w:color w:val="000000"/>
                <w:sz w:val="18"/>
                <w:szCs w:val="18"/>
              </w:rPr>
              <w:t>b</w:t>
            </w:r>
            <w:r w:rsidR="008F6B2F" w:rsidRPr="007652D6">
              <w:rPr>
                <w:rFonts w:ascii="Arial" w:hAnsi="Arial" w:cs="Arial"/>
                <w:color w:val="000000"/>
                <w:sz w:val="18"/>
                <w:szCs w:val="18"/>
              </w:rPr>
              <w:t xml:space="preserve">ajo </w:t>
            </w:r>
            <w:r w:rsidR="00A645BB" w:rsidRPr="007652D6">
              <w:rPr>
                <w:rFonts w:ascii="Arial" w:hAnsi="Arial" w:cs="Arial"/>
                <w:color w:val="000000"/>
                <w:sz w:val="18"/>
                <w:szCs w:val="18"/>
              </w:rPr>
              <w:t>m</w:t>
            </w:r>
            <w:r w:rsidR="008F6B2F" w:rsidRPr="007652D6">
              <w:rPr>
                <w:rFonts w:ascii="Arial" w:hAnsi="Arial" w:cs="Arial"/>
                <w:color w:val="000000"/>
                <w:sz w:val="18"/>
                <w:szCs w:val="18"/>
              </w:rPr>
              <w:t xml:space="preserve">onto y </w:t>
            </w:r>
            <w:r w:rsidR="00A645BB" w:rsidRPr="007652D6">
              <w:rPr>
                <w:rFonts w:ascii="Arial" w:hAnsi="Arial" w:cs="Arial"/>
                <w:color w:val="000000"/>
                <w:sz w:val="18"/>
                <w:szCs w:val="18"/>
              </w:rPr>
              <w:t>d</w:t>
            </w:r>
            <w:r w:rsidR="008F6B2F" w:rsidRPr="007652D6">
              <w:rPr>
                <w:rFonts w:ascii="Arial" w:hAnsi="Arial" w:cs="Arial"/>
                <w:color w:val="000000"/>
                <w:sz w:val="18"/>
                <w:szCs w:val="18"/>
              </w:rPr>
              <w:t xml:space="preserve">epósitos </w:t>
            </w:r>
            <w:r w:rsidR="00A645BB" w:rsidRPr="007652D6">
              <w:rPr>
                <w:rFonts w:ascii="Arial" w:hAnsi="Arial" w:cs="Arial"/>
                <w:color w:val="000000"/>
                <w:sz w:val="18"/>
                <w:szCs w:val="18"/>
              </w:rPr>
              <w:t>o</w:t>
            </w:r>
            <w:r w:rsidR="008F6B2F" w:rsidRPr="007652D6">
              <w:rPr>
                <w:rFonts w:ascii="Arial" w:hAnsi="Arial" w:cs="Arial"/>
                <w:color w:val="000000"/>
                <w:sz w:val="18"/>
                <w:szCs w:val="18"/>
              </w:rPr>
              <w:t>rdinarios (antes depósitos electrónicos)</w:t>
            </w:r>
          </w:p>
        </w:tc>
      </w:tr>
      <w:tr w:rsidR="00F42D26" w:rsidRPr="008314B3" w14:paraId="599B78A3"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773EC59"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20</w:t>
            </w:r>
          </w:p>
        </w:tc>
        <w:tc>
          <w:tcPr>
            <w:tcW w:w="1417" w:type="dxa"/>
          </w:tcPr>
          <w:p w14:paraId="453EE102" w14:textId="77777777" w:rsidR="00F42D26" w:rsidRPr="007652D6" w:rsidRDefault="00F42D26" w:rsidP="00F42D26">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184AD8EE"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25</w:t>
            </w:r>
          </w:p>
        </w:tc>
        <w:tc>
          <w:tcPr>
            <w:tcW w:w="1418" w:type="dxa"/>
          </w:tcPr>
          <w:p w14:paraId="0A70D5B7"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25C38A40"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Código de identificación del producto</w:t>
            </w:r>
          </w:p>
        </w:tc>
      </w:tr>
      <w:tr w:rsidR="00F42D26" w:rsidRPr="008314B3" w14:paraId="1E92DB3D"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C6FF8AE"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21</w:t>
            </w:r>
          </w:p>
        </w:tc>
        <w:tc>
          <w:tcPr>
            <w:tcW w:w="1417" w:type="dxa"/>
          </w:tcPr>
          <w:p w14:paraId="2EA40188" w14:textId="77777777" w:rsidR="00F42D26" w:rsidRPr="007652D6" w:rsidRDefault="00F42D26" w:rsidP="00F42D26">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64DB7B79"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531CAC38"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0E07C354"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Tipo de cuenta </w:t>
            </w:r>
          </w:p>
          <w:p w14:paraId="5ADD1EF8"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Individual</w:t>
            </w:r>
          </w:p>
          <w:p w14:paraId="6FF9E56F"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1 = Conjunta </w:t>
            </w:r>
          </w:p>
          <w:p w14:paraId="60E3CF4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2 = Colectiva/ Alternativa  </w:t>
            </w:r>
          </w:p>
        </w:tc>
      </w:tr>
      <w:tr w:rsidR="00F42D26" w:rsidRPr="008314B3" w14:paraId="096AFCD5"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2F178D9"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22</w:t>
            </w:r>
          </w:p>
        </w:tc>
        <w:tc>
          <w:tcPr>
            <w:tcW w:w="1417" w:type="dxa"/>
          </w:tcPr>
          <w:p w14:paraId="04B5CD77" w14:textId="77777777" w:rsidR="00F42D26" w:rsidRPr="007652D6" w:rsidRDefault="00F42D26" w:rsidP="00F42D26">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4D97FD4A"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5ADCCD0C"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63B339B9"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Estado del producto</w:t>
            </w:r>
          </w:p>
          <w:p w14:paraId="6DBA4B6A"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Activo</w:t>
            </w:r>
          </w:p>
          <w:p w14:paraId="1EEC2037"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1 = Inactivo </w:t>
            </w:r>
          </w:p>
          <w:p w14:paraId="639C9773"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2 = Abandonado  </w:t>
            </w:r>
          </w:p>
        </w:tc>
      </w:tr>
      <w:tr w:rsidR="00F42D26" w:rsidRPr="008314B3" w14:paraId="5A01A7D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87239FD"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23</w:t>
            </w:r>
          </w:p>
        </w:tc>
        <w:tc>
          <w:tcPr>
            <w:tcW w:w="1417" w:type="dxa"/>
          </w:tcPr>
          <w:p w14:paraId="01278B1C" w14:textId="77777777" w:rsidR="00F42D26" w:rsidRPr="007652D6" w:rsidRDefault="00F42D26" w:rsidP="00F42D26">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65106FBC"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429B72D6"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6091647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moneda</w:t>
            </w:r>
          </w:p>
          <w:p w14:paraId="44C90D1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Local</w:t>
            </w:r>
          </w:p>
          <w:p w14:paraId="7007101A"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 = Extranjera</w:t>
            </w:r>
          </w:p>
        </w:tc>
      </w:tr>
      <w:tr w:rsidR="00F42D26" w:rsidRPr="008314B3" w14:paraId="524ECBF1"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C918ADA"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lastRenderedPageBreak/>
              <w:t>24</w:t>
            </w:r>
          </w:p>
        </w:tc>
        <w:tc>
          <w:tcPr>
            <w:tcW w:w="1417" w:type="dxa"/>
          </w:tcPr>
          <w:p w14:paraId="46887E33" w14:textId="77777777" w:rsidR="00F42D26" w:rsidRPr="007652D6" w:rsidRDefault="00F42D26" w:rsidP="00F42D26">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7D5E3C6C"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20</w:t>
            </w:r>
          </w:p>
        </w:tc>
        <w:tc>
          <w:tcPr>
            <w:tcW w:w="1418" w:type="dxa"/>
          </w:tcPr>
          <w:p w14:paraId="2340E988"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0C4BC846"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Saldo de capital al corte </w:t>
            </w:r>
          </w:p>
        </w:tc>
      </w:tr>
      <w:tr w:rsidR="00F42D26" w:rsidRPr="008314B3" w14:paraId="294A9BEC"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3F2C454"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25</w:t>
            </w:r>
          </w:p>
        </w:tc>
        <w:tc>
          <w:tcPr>
            <w:tcW w:w="1417" w:type="dxa"/>
          </w:tcPr>
          <w:p w14:paraId="036293F3" w14:textId="77777777" w:rsidR="00F42D26" w:rsidRPr="007652D6" w:rsidRDefault="00F42D26" w:rsidP="00F42D26">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77D2850D"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62473144"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6039ED1F"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si el saldo al corte de la columna 24 es mayor o igual a cero o "-" si el campo es menor a cero.</w:t>
            </w:r>
          </w:p>
        </w:tc>
      </w:tr>
      <w:tr w:rsidR="00F42D26" w:rsidRPr="008314B3" w14:paraId="12554AAA"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E4C8886"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26</w:t>
            </w:r>
          </w:p>
        </w:tc>
        <w:tc>
          <w:tcPr>
            <w:tcW w:w="1417" w:type="dxa"/>
          </w:tcPr>
          <w:p w14:paraId="491E43B6" w14:textId="77777777" w:rsidR="00F42D26" w:rsidRPr="007652D6" w:rsidRDefault="00F42D26" w:rsidP="00F42D26">
            <w:pPr>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29187E73"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20</w:t>
            </w:r>
          </w:p>
        </w:tc>
        <w:tc>
          <w:tcPr>
            <w:tcW w:w="1418" w:type="dxa"/>
          </w:tcPr>
          <w:p w14:paraId="2BB7D9BF"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4729314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Saldo de los intereses corrientes causados y no pagados al corte</w:t>
            </w:r>
          </w:p>
        </w:tc>
      </w:tr>
      <w:tr w:rsidR="00F42D26" w:rsidRPr="008314B3" w14:paraId="2CF1AA60"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D1E209D"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27</w:t>
            </w:r>
          </w:p>
          <w:p w14:paraId="37D62477" w14:textId="77777777" w:rsidR="00F42D26" w:rsidRPr="007652D6" w:rsidRDefault="00F42D26" w:rsidP="00F42D26">
            <w:pPr>
              <w:ind w:right="-86"/>
              <w:contextualSpacing/>
              <w:mirrorIndents/>
              <w:jc w:val="center"/>
              <w:rPr>
                <w:rFonts w:ascii="Arial" w:hAnsi="Arial" w:cs="Arial"/>
                <w:color w:val="000000"/>
                <w:sz w:val="18"/>
                <w:szCs w:val="18"/>
              </w:rPr>
            </w:pPr>
          </w:p>
        </w:tc>
        <w:tc>
          <w:tcPr>
            <w:tcW w:w="1417" w:type="dxa"/>
          </w:tcPr>
          <w:p w14:paraId="2D41C5C5" w14:textId="77777777" w:rsidR="00F42D26" w:rsidRPr="007652D6" w:rsidRDefault="00F42D26" w:rsidP="00F42D26">
            <w:pPr>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4F4CD68E"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51CFE412" w14:textId="77777777" w:rsidR="00F42D26" w:rsidRPr="007652D6" w:rsidRDefault="0027706C" w:rsidP="0027706C">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827" w:type="dxa"/>
          </w:tcPr>
          <w:p w14:paraId="2F6D624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Estatus de propiedad</w:t>
            </w:r>
          </w:p>
          <w:p w14:paraId="125F17AE"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Embargado</w:t>
            </w:r>
          </w:p>
          <w:p w14:paraId="651C2D4C"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 = Pignorado</w:t>
            </w:r>
          </w:p>
          <w:p w14:paraId="0502BA91"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2 = Extinción de dominio</w:t>
            </w:r>
          </w:p>
          <w:p w14:paraId="54BC0D1D"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3 = Embargado y pignorado</w:t>
            </w:r>
          </w:p>
          <w:p w14:paraId="4D4FF377"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4 = Embargado y con extinción de dominio</w:t>
            </w:r>
          </w:p>
          <w:p w14:paraId="0F3C0595"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5 = Pignorado y con extinción de dominio</w:t>
            </w:r>
          </w:p>
          <w:p w14:paraId="0CAEE772"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6 = No aplica</w:t>
            </w:r>
          </w:p>
        </w:tc>
      </w:tr>
      <w:tr w:rsidR="00F42D26" w:rsidRPr="008314B3" w14:paraId="07BF85E6" w14:textId="77777777" w:rsidTr="0076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4E21F3EC" w14:textId="77777777" w:rsidR="00F42D26" w:rsidRPr="007652D6" w:rsidRDefault="00F42D26" w:rsidP="00F42D26">
            <w:pPr>
              <w:ind w:right="-86"/>
              <w:contextualSpacing/>
              <w:mirrorIndents/>
              <w:jc w:val="both"/>
              <w:rPr>
                <w:rFonts w:ascii="Arial" w:hAnsi="Arial" w:cs="Arial"/>
                <w:color w:val="000000"/>
                <w:sz w:val="18"/>
                <w:szCs w:val="18"/>
              </w:rPr>
            </w:pPr>
          </w:p>
        </w:tc>
        <w:tc>
          <w:tcPr>
            <w:tcW w:w="1417" w:type="dxa"/>
          </w:tcPr>
          <w:p w14:paraId="079796C7"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TOTAL</w:t>
            </w:r>
          </w:p>
        </w:tc>
        <w:tc>
          <w:tcPr>
            <w:tcW w:w="1134" w:type="dxa"/>
          </w:tcPr>
          <w:p w14:paraId="5D80154D" w14:textId="77777777" w:rsidR="00F42D26" w:rsidRPr="007652D6" w:rsidRDefault="00F42D26" w:rsidP="00F42D26">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896</w:t>
            </w:r>
          </w:p>
        </w:tc>
        <w:tc>
          <w:tcPr>
            <w:tcW w:w="1418" w:type="dxa"/>
          </w:tcPr>
          <w:p w14:paraId="15BE0FFB" w14:textId="77777777" w:rsidR="00F42D26" w:rsidRPr="007652D6" w:rsidRDefault="00F42D26" w:rsidP="00F42D26">
            <w:pPr>
              <w:ind w:right="-86"/>
              <w:contextualSpacing/>
              <w:mirrorIndents/>
              <w:jc w:val="both"/>
              <w:rPr>
                <w:rFonts w:ascii="Arial" w:hAnsi="Arial" w:cs="Arial"/>
                <w:color w:val="000000"/>
                <w:sz w:val="18"/>
                <w:szCs w:val="18"/>
              </w:rPr>
            </w:pPr>
          </w:p>
        </w:tc>
        <w:tc>
          <w:tcPr>
            <w:tcW w:w="3827" w:type="dxa"/>
          </w:tcPr>
          <w:p w14:paraId="3777BDF7" w14:textId="77777777" w:rsidR="00F42D26" w:rsidRPr="007652D6" w:rsidRDefault="00F42D26" w:rsidP="00F42D26">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Caracteres</w:t>
            </w:r>
          </w:p>
        </w:tc>
      </w:tr>
    </w:tbl>
    <w:p w14:paraId="3203467E" w14:textId="532A795F" w:rsidR="00BA3B41" w:rsidRPr="00067A2E" w:rsidRDefault="00D94D6C" w:rsidP="00D94D6C">
      <w:pPr>
        <w:jc w:val="both"/>
        <w:rPr>
          <w:rFonts w:ascii="Arial" w:hAnsi="Arial" w:cs="Arial"/>
          <w:sz w:val="24"/>
          <w:szCs w:val="24"/>
        </w:rPr>
      </w:pPr>
      <w:r w:rsidRPr="00067A2E">
        <w:rPr>
          <w:rFonts w:ascii="Arial" w:hAnsi="Arial" w:cs="Arial"/>
          <w:b/>
          <w:sz w:val="24"/>
          <w:szCs w:val="24"/>
        </w:rPr>
        <w:t>Nota:</w:t>
      </w:r>
      <w:r w:rsidRPr="00067A2E">
        <w:rPr>
          <w:rFonts w:ascii="Arial" w:hAnsi="Arial" w:cs="Arial"/>
          <w:sz w:val="24"/>
          <w:szCs w:val="24"/>
        </w:rPr>
        <w:t xml:space="preserve"> En los </w:t>
      </w:r>
      <w:r w:rsidR="002833A5" w:rsidRPr="00067A2E">
        <w:rPr>
          <w:rFonts w:ascii="Arial" w:hAnsi="Arial" w:cs="Arial"/>
          <w:sz w:val="24"/>
          <w:szCs w:val="24"/>
        </w:rPr>
        <w:t>casos en que</w:t>
      </w:r>
      <w:r w:rsidR="00067A2E" w:rsidRPr="00067A2E">
        <w:rPr>
          <w:rFonts w:ascii="Arial" w:hAnsi="Arial" w:cs="Arial"/>
          <w:sz w:val="24"/>
          <w:szCs w:val="24"/>
        </w:rPr>
        <w:t xml:space="preserve"> </w:t>
      </w:r>
      <w:r w:rsidRPr="00067A2E">
        <w:rPr>
          <w:rFonts w:ascii="Arial" w:hAnsi="Arial" w:cs="Arial"/>
          <w:sz w:val="24"/>
          <w:szCs w:val="24"/>
        </w:rPr>
        <w:t xml:space="preserve">la entidad </w:t>
      </w:r>
      <w:r w:rsidR="00067A2E" w:rsidRPr="00067A2E">
        <w:rPr>
          <w:rFonts w:ascii="Arial" w:hAnsi="Arial" w:cs="Arial"/>
          <w:sz w:val="24"/>
          <w:szCs w:val="24"/>
        </w:rPr>
        <w:t xml:space="preserve">inscrita </w:t>
      </w:r>
      <w:r w:rsidRPr="00067A2E">
        <w:rPr>
          <w:rFonts w:ascii="Arial" w:hAnsi="Arial" w:cs="Arial"/>
          <w:sz w:val="24"/>
          <w:szCs w:val="24"/>
        </w:rPr>
        <w:t xml:space="preserve">no cuente con la información </w:t>
      </w:r>
      <w:r w:rsidR="00067A2E" w:rsidRPr="00067A2E">
        <w:rPr>
          <w:rFonts w:ascii="Arial" w:hAnsi="Arial" w:cs="Arial"/>
          <w:sz w:val="24"/>
          <w:szCs w:val="24"/>
        </w:rPr>
        <w:t xml:space="preserve">relacionada con el número telefónico fijo, número celular o correo electrónico del titular, se deberán </w:t>
      </w:r>
      <w:r w:rsidRPr="00067A2E">
        <w:rPr>
          <w:rFonts w:ascii="Arial" w:hAnsi="Arial" w:cs="Arial"/>
          <w:sz w:val="24"/>
          <w:szCs w:val="24"/>
        </w:rPr>
        <w:t>aplicar las reglas generales de campos numéricos (llenar con ceros) y alfanuméricos (llenar con espacios en blanco).</w:t>
      </w:r>
    </w:p>
    <w:p w14:paraId="42B41AA1" w14:textId="77777777" w:rsidR="00D94D6C" w:rsidRPr="008A0200" w:rsidRDefault="00D94D6C" w:rsidP="00271F7B">
      <w:pPr>
        <w:pStyle w:val="Prrafodelista"/>
        <w:numPr>
          <w:ilvl w:val="1"/>
          <w:numId w:val="4"/>
        </w:numPr>
        <w:jc w:val="both"/>
        <w:rPr>
          <w:rFonts w:ascii="Arial" w:hAnsi="Arial" w:cs="Arial"/>
          <w:b/>
          <w:sz w:val="24"/>
          <w:szCs w:val="24"/>
        </w:rPr>
      </w:pPr>
      <w:r w:rsidRPr="008A0200">
        <w:rPr>
          <w:rFonts w:ascii="Arial" w:hAnsi="Arial" w:cs="Arial"/>
          <w:b/>
          <w:sz w:val="24"/>
          <w:szCs w:val="24"/>
        </w:rPr>
        <w:t>Registro Tipo</w:t>
      </w:r>
      <w:r w:rsidR="008A0200">
        <w:rPr>
          <w:rFonts w:ascii="Arial" w:hAnsi="Arial" w:cs="Arial"/>
          <w:b/>
          <w:sz w:val="24"/>
          <w:szCs w:val="24"/>
        </w:rPr>
        <w:t xml:space="preserve"> -</w:t>
      </w:r>
      <w:r w:rsidRPr="008A0200">
        <w:rPr>
          <w:rFonts w:ascii="Arial" w:hAnsi="Arial" w:cs="Arial"/>
          <w:b/>
          <w:sz w:val="24"/>
          <w:szCs w:val="24"/>
        </w:rPr>
        <w:t xml:space="preserve"> 3: DATOS DE LOS OTROS TITULARES</w:t>
      </w:r>
    </w:p>
    <w:p w14:paraId="126E5793"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Debe existir un </w:t>
      </w:r>
      <w:r w:rsidR="008A0200">
        <w:rPr>
          <w:rFonts w:ascii="Arial" w:hAnsi="Arial" w:cs="Arial"/>
          <w:sz w:val="24"/>
          <w:szCs w:val="24"/>
        </w:rPr>
        <w:t>R</w:t>
      </w:r>
      <w:r w:rsidRPr="00D94D6C">
        <w:rPr>
          <w:rFonts w:ascii="Arial" w:hAnsi="Arial" w:cs="Arial"/>
          <w:sz w:val="24"/>
          <w:szCs w:val="24"/>
        </w:rPr>
        <w:t>egistro Tipo</w:t>
      </w:r>
      <w:r w:rsidR="008A0200">
        <w:rPr>
          <w:rFonts w:ascii="Arial" w:hAnsi="Arial" w:cs="Arial"/>
          <w:sz w:val="24"/>
          <w:szCs w:val="24"/>
        </w:rPr>
        <w:t xml:space="preserve"> </w:t>
      </w:r>
      <w:r w:rsidRPr="00D94D6C">
        <w:rPr>
          <w:rFonts w:ascii="Arial" w:hAnsi="Arial" w:cs="Arial"/>
          <w:sz w:val="24"/>
          <w:szCs w:val="24"/>
        </w:rPr>
        <w:t>-</w:t>
      </w:r>
      <w:r w:rsidR="008A0200">
        <w:rPr>
          <w:rFonts w:ascii="Arial" w:hAnsi="Arial" w:cs="Arial"/>
          <w:sz w:val="24"/>
          <w:szCs w:val="24"/>
        </w:rPr>
        <w:t xml:space="preserve"> </w:t>
      </w:r>
      <w:r w:rsidRPr="00D94D6C">
        <w:rPr>
          <w:rFonts w:ascii="Arial" w:hAnsi="Arial" w:cs="Arial"/>
          <w:sz w:val="24"/>
          <w:szCs w:val="24"/>
        </w:rPr>
        <w:t xml:space="preserve">3 por cada titular adicional o cotitular de los productos reportados en el </w:t>
      </w:r>
      <w:r w:rsidR="008A0200">
        <w:rPr>
          <w:rFonts w:ascii="Arial" w:hAnsi="Arial" w:cs="Arial"/>
          <w:sz w:val="24"/>
          <w:szCs w:val="24"/>
        </w:rPr>
        <w:t>R</w:t>
      </w:r>
      <w:r w:rsidRPr="00D94D6C">
        <w:rPr>
          <w:rFonts w:ascii="Arial" w:hAnsi="Arial" w:cs="Arial"/>
          <w:sz w:val="24"/>
          <w:szCs w:val="24"/>
        </w:rPr>
        <w:t>egistro Tipo</w:t>
      </w:r>
      <w:r w:rsidR="008A0200">
        <w:rPr>
          <w:rFonts w:ascii="Arial" w:hAnsi="Arial" w:cs="Arial"/>
          <w:sz w:val="24"/>
          <w:szCs w:val="24"/>
        </w:rPr>
        <w:t xml:space="preserve"> </w:t>
      </w:r>
      <w:r w:rsidRPr="00D94D6C">
        <w:rPr>
          <w:rFonts w:ascii="Arial" w:hAnsi="Arial" w:cs="Arial"/>
          <w:sz w:val="24"/>
          <w:szCs w:val="24"/>
        </w:rPr>
        <w:t>-</w:t>
      </w:r>
      <w:r w:rsidR="008A0200">
        <w:rPr>
          <w:rFonts w:ascii="Arial" w:hAnsi="Arial" w:cs="Arial"/>
          <w:sz w:val="24"/>
          <w:szCs w:val="24"/>
        </w:rPr>
        <w:t xml:space="preserve"> </w:t>
      </w:r>
      <w:r w:rsidRPr="00D94D6C">
        <w:rPr>
          <w:rFonts w:ascii="Arial" w:hAnsi="Arial" w:cs="Arial"/>
          <w:sz w:val="24"/>
          <w:szCs w:val="24"/>
        </w:rPr>
        <w:t>2, vigentes al momento de la generación del archivo. El registro contiene los siguientes campos: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1134"/>
        <w:gridCol w:w="1418"/>
        <w:gridCol w:w="3969"/>
      </w:tblGrid>
      <w:tr w:rsidR="0017555B" w:rsidRPr="008314B3" w14:paraId="59C347CD" w14:textId="77777777" w:rsidTr="00B018A3">
        <w:tc>
          <w:tcPr>
            <w:tcW w:w="851" w:type="dxa"/>
          </w:tcPr>
          <w:p w14:paraId="2E226803" w14:textId="77777777" w:rsidR="0017555B" w:rsidRPr="007652D6" w:rsidRDefault="0017555B"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t>Campo</w:t>
            </w:r>
          </w:p>
        </w:tc>
        <w:tc>
          <w:tcPr>
            <w:tcW w:w="1417" w:type="dxa"/>
          </w:tcPr>
          <w:p w14:paraId="78FD0B1C" w14:textId="77777777" w:rsidR="0017555B" w:rsidRPr="007652D6" w:rsidRDefault="0017555B"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t>Tipo</w:t>
            </w:r>
          </w:p>
        </w:tc>
        <w:tc>
          <w:tcPr>
            <w:tcW w:w="1134" w:type="dxa"/>
          </w:tcPr>
          <w:p w14:paraId="1EA03114" w14:textId="77777777" w:rsidR="0017555B" w:rsidRPr="007652D6" w:rsidRDefault="0017555B"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t>Longitud</w:t>
            </w:r>
          </w:p>
        </w:tc>
        <w:tc>
          <w:tcPr>
            <w:tcW w:w="1418" w:type="dxa"/>
          </w:tcPr>
          <w:p w14:paraId="02878225" w14:textId="77777777" w:rsidR="00B018A3" w:rsidRPr="007652D6" w:rsidRDefault="00B018A3" w:rsidP="00B018A3">
            <w:pPr>
              <w:jc w:val="center"/>
              <w:rPr>
                <w:rFonts w:ascii="Arial" w:hAnsi="Arial" w:cs="Arial"/>
                <w:b/>
                <w:sz w:val="18"/>
                <w:szCs w:val="18"/>
              </w:rPr>
            </w:pPr>
            <w:r w:rsidRPr="007652D6">
              <w:rPr>
                <w:rFonts w:ascii="Arial" w:hAnsi="Arial" w:cs="Arial"/>
                <w:b/>
                <w:sz w:val="18"/>
                <w:szCs w:val="18"/>
              </w:rPr>
              <w:t>Obligatorio (S=SI)</w:t>
            </w:r>
          </w:p>
          <w:p w14:paraId="2398698F" w14:textId="77777777" w:rsidR="0017555B" w:rsidRPr="007652D6" w:rsidRDefault="00B018A3" w:rsidP="00B018A3">
            <w:pPr>
              <w:ind w:right="-86"/>
              <w:contextualSpacing/>
              <w:mirrorIndents/>
              <w:jc w:val="center"/>
              <w:rPr>
                <w:rFonts w:ascii="Arial" w:hAnsi="Arial" w:cs="Arial"/>
                <w:b/>
                <w:color w:val="000000"/>
                <w:sz w:val="18"/>
                <w:szCs w:val="18"/>
              </w:rPr>
            </w:pPr>
            <w:r w:rsidRPr="007652D6">
              <w:rPr>
                <w:rFonts w:ascii="Arial" w:hAnsi="Arial" w:cs="Arial"/>
                <w:b/>
                <w:sz w:val="18"/>
                <w:szCs w:val="18"/>
              </w:rPr>
              <w:t>(N=NO)</w:t>
            </w:r>
          </w:p>
        </w:tc>
        <w:tc>
          <w:tcPr>
            <w:tcW w:w="3969" w:type="dxa"/>
          </w:tcPr>
          <w:p w14:paraId="29165B8F" w14:textId="77777777" w:rsidR="0017555B" w:rsidRPr="007652D6" w:rsidRDefault="0017555B"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t>Contenido</w:t>
            </w:r>
          </w:p>
        </w:tc>
      </w:tr>
      <w:tr w:rsidR="0017555B" w:rsidRPr="008314B3" w14:paraId="0D268316" w14:textId="77777777" w:rsidTr="00B018A3">
        <w:tc>
          <w:tcPr>
            <w:tcW w:w="851" w:type="dxa"/>
          </w:tcPr>
          <w:p w14:paraId="33A66EEC"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7" w:type="dxa"/>
          </w:tcPr>
          <w:p w14:paraId="12FA1959"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1FAB14FF"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8</w:t>
            </w:r>
          </w:p>
        </w:tc>
        <w:tc>
          <w:tcPr>
            <w:tcW w:w="1418" w:type="dxa"/>
          </w:tcPr>
          <w:p w14:paraId="01512DD1"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225760BA"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Número de secuencia </w:t>
            </w:r>
          </w:p>
        </w:tc>
      </w:tr>
      <w:tr w:rsidR="0017555B" w:rsidRPr="008314B3" w14:paraId="1CD08EAB" w14:textId="77777777" w:rsidTr="00B018A3">
        <w:tc>
          <w:tcPr>
            <w:tcW w:w="851" w:type="dxa"/>
          </w:tcPr>
          <w:p w14:paraId="197F94DC"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w:t>
            </w:r>
          </w:p>
        </w:tc>
        <w:tc>
          <w:tcPr>
            <w:tcW w:w="1417" w:type="dxa"/>
          </w:tcPr>
          <w:p w14:paraId="4E7E7E0C"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65B66471"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21382F8D"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0384E84D"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Registro ("3" en este caso)</w:t>
            </w:r>
          </w:p>
        </w:tc>
      </w:tr>
      <w:tr w:rsidR="0017555B" w:rsidRPr="008314B3" w14:paraId="3B8AEEA3" w14:textId="77777777" w:rsidTr="00B018A3">
        <w:tc>
          <w:tcPr>
            <w:tcW w:w="851" w:type="dxa"/>
          </w:tcPr>
          <w:p w14:paraId="07FDEE8C"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3</w:t>
            </w:r>
          </w:p>
        </w:tc>
        <w:tc>
          <w:tcPr>
            <w:tcW w:w="1417" w:type="dxa"/>
          </w:tcPr>
          <w:p w14:paraId="33B51BB8"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45F537C9"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6B6A00F8"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5CB419F6"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Identificación</w:t>
            </w:r>
          </w:p>
          <w:p w14:paraId="0454D38E"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 = Despacho Judicial </w:t>
            </w:r>
          </w:p>
          <w:p w14:paraId="45449240"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 = Cédula de ciudadanía</w:t>
            </w:r>
          </w:p>
          <w:p w14:paraId="72AB8CC5"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2 = Cédula de extranjería</w:t>
            </w:r>
          </w:p>
          <w:p w14:paraId="3A445482"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3 = NIT</w:t>
            </w:r>
          </w:p>
          <w:p w14:paraId="6A6ACB47"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4 = Tarjeta de identidad</w:t>
            </w:r>
          </w:p>
          <w:p w14:paraId="1E054AA5"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5 = Pasaporte</w:t>
            </w:r>
          </w:p>
          <w:p w14:paraId="4C0D6C57"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6 = </w:t>
            </w:r>
            <w:proofErr w:type="gramStart"/>
            <w:r w:rsidRPr="007652D6">
              <w:rPr>
                <w:rFonts w:ascii="Arial" w:hAnsi="Arial" w:cs="Arial"/>
                <w:color w:val="000000"/>
                <w:sz w:val="18"/>
                <w:szCs w:val="18"/>
              </w:rPr>
              <w:t>Carnet</w:t>
            </w:r>
            <w:proofErr w:type="gramEnd"/>
            <w:r w:rsidRPr="007652D6">
              <w:rPr>
                <w:rFonts w:ascii="Arial" w:hAnsi="Arial" w:cs="Arial"/>
                <w:color w:val="000000"/>
                <w:sz w:val="18"/>
                <w:szCs w:val="18"/>
              </w:rPr>
              <w:t xml:space="preserve"> diplomático</w:t>
            </w:r>
          </w:p>
          <w:p w14:paraId="3A021BA0"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7 = Soc. extranjera sin NIT en Colombia</w:t>
            </w:r>
          </w:p>
          <w:p w14:paraId="7DEA90AE"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8 = Registro civil de nacimiento o NUIP</w:t>
            </w:r>
          </w:p>
          <w:p w14:paraId="2ABD4EF6" w14:textId="50499C7D" w:rsidR="00FF6AF4" w:rsidRPr="007652D6" w:rsidRDefault="00FF6AF4"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9 = </w:t>
            </w:r>
            <w:r w:rsidR="00B7333A" w:rsidRPr="007652D6">
              <w:rPr>
                <w:rFonts w:ascii="Arial" w:hAnsi="Arial" w:cs="Arial"/>
                <w:color w:val="000000"/>
                <w:sz w:val="18"/>
                <w:szCs w:val="18"/>
              </w:rPr>
              <w:t>Permiso de protección temporal</w:t>
            </w:r>
          </w:p>
        </w:tc>
      </w:tr>
      <w:tr w:rsidR="0017555B" w:rsidRPr="008314B3" w14:paraId="66992367" w14:textId="77777777" w:rsidTr="00B018A3">
        <w:tc>
          <w:tcPr>
            <w:tcW w:w="851" w:type="dxa"/>
          </w:tcPr>
          <w:p w14:paraId="5BF1B0B0"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4</w:t>
            </w:r>
          </w:p>
        </w:tc>
        <w:tc>
          <w:tcPr>
            <w:tcW w:w="1417" w:type="dxa"/>
          </w:tcPr>
          <w:p w14:paraId="62144918"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3F4512E8"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15</w:t>
            </w:r>
          </w:p>
        </w:tc>
        <w:tc>
          <w:tcPr>
            <w:tcW w:w="1418" w:type="dxa"/>
          </w:tcPr>
          <w:p w14:paraId="57F32B6A"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26D5793F"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Número de Identificación del cotitular </w:t>
            </w:r>
          </w:p>
        </w:tc>
      </w:tr>
      <w:tr w:rsidR="0017555B" w:rsidRPr="008314B3" w14:paraId="4F4DE29F" w14:textId="77777777" w:rsidTr="00B018A3">
        <w:tc>
          <w:tcPr>
            <w:tcW w:w="851" w:type="dxa"/>
          </w:tcPr>
          <w:p w14:paraId="1BF00521"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5</w:t>
            </w:r>
          </w:p>
        </w:tc>
        <w:tc>
          <w:tcPr>
            <w:tcW w:w="1417" w:type="dxa"/>
          </w:tcPr>
          <w:p w14:paraId="62018D3E"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70945D96"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06D72A13"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0775C1A5"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Digito de chequeo que corresponde al número de identificación del titular adicional</w:t>
            </w:r>
          </w:p>
          <w:p w14:paraId="4B9286E5"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 = cuando no aplique</w:t>
            </w:r>
          </w:p>
        </w:tc>
      </w:tr>
      <w:tr w:rsidR="0017555B" w:rsidRPr="008314B3" w14:paraId="421014D4" w14:textId="77777777" w:rsidTr="00B018A3">
        <w:tc>
          <w:tcPr>
            <w:tcW w:w="851" w:type="dxa"/>
          </w:tcPr>
          <w:p w14:paraId="79FBC905"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6</w:t>
            </w:r>
          </w:p>
        </w:tc>
        <w:tc>
          <w:tcPr>
            <w:tcW w:w="1417" w:type="dxa"/>
          </w:tcPr>
          <w:p w14:paraId="4B5BCE29"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1C00D2CA"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418" w:type="dxa"/>
          </w:tcPr>
          <w:p w14:paraId="66A34554"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20A79F54"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cliente</w:t>
            </w:r>
          </w:p>
          <w:p w14:paraId="59981E00"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 = Persona natural</w:t>
            </w:r>
          </w:p>
          <w:p w14:paraId="3BC3C097"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 = Persona jurídica</w:t>
            </w:r>
          </w:p>
          <w:p w14:paraId="5FC02B7C"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2 = Fideicomiso o Patrimonio Autónomo</w:t>
            </w:r>
          </w:p>
          <w:p w14:paraId="6A510A96"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3 = Despacho Judicial</w:t>
            </w:r>
          </w:p>
        </w:tc>
      </w:tr>
      <w:tr w:rsidR="0017555B" w:rsidRPr="008314B3" w14:paraId="478F2EA1" w14:textId="77777777" w:rsidTr="00B018A3">
        <w:tc>
          <w:tcPr>
            <w:tcW w:w="851" w:type="dxa"/>
          </w:tcPr>
          <w:p w14:paraId="7DFBD7E9"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7</w:t>
            </w:r>
          </w:p>
        </w:tc>
        <w:tc>
          <w:tcPr>
            <w:tcW w:w="1417" w:type="dxa"/>
          </w:tcPr>
          <w:p w14:paraId="4197101D" w14:textId="77777777" w:rsidR="0017555B" w:rsidRPr="007652D6" w:rsidRDefault="0017555B" w:rsidP="006443E1">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5B51F5C9" w14:textId="77777777" w:rsidR="0017555B" w:rsidRPr="007652D6" w:rsidRDefault="0017555B"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w:t>
            </w:r>
          </w:p>
        </w:tc>
        <w:tc>
          <w:tcPr>
            <w:tcW w:w="1418" w:type="dxa"/>
          </w:tcPr>
          <w:p w14:paraId="724F0445" w14:textId="77777777" w:rsidR="0017555B" w:rsidRPr="007652D6" w:rsidRDefault="00945076"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5C63CC9E"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persona jurídica</w:t>
            </w:r>
          </w:p>
          <w:p w14:paraId="7BADA57B"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lastRenderedPageBreak/>
              <w:t>00 = Bancos</w:t>
            </w:r>
          </w:p>
          <w:p w14:paraId="4FB268F4"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01 = Corporaciones financieras</w:t>
            </w:r>
          </w:p>
          <w:p w14:paraId="0A71297E"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02 = Compañías de financiamiento </w:t>
            </w:r>
          </w:p>
          <w:p w14:paraId="325179E0"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03 = Organismos cooperativos de grado superior</w:t>
            </w:r>
          </w:p>
          <w:p w14:paraId="7ABD5B91"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04 = Cooperativas financieras</w:t>
            </w:r>
          </w:p>
          <w:p w14:paraId="4D6EB7AC"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05 = Instituciones oficiales especiales </w:t>
            </w:r>
          </w:p>
          <w:p w14:paraId="2B890DD6"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06 = Sociedades comisionistas de bolsa</w:t>
            </w:r>
          </w:p>
          <w:p w14:paraId="43E4A81A"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07 = Sociedades administradoras de fondos de pensiones y cesantías</w:t>
            </w:r>
          </w:p>
          <w:p w14:paraId="3611D3B9"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08 = Carteras colectivas distintas a las de seguridad social</w:t>
            </w:r>
          </w:p>
          <w:p w14:paraId="64F437B9"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09 = Otros fondos administrados</w:t>
            </w:r>
          </w:p>
          <w:p w14:paraId="080A940B"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10= Sociedades fiduciarias</w:t>
            </w:r>
          </w:p>
          <w:p w14:paraId="18DE29B0"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11= Sociedades aseguradoras</w:t>
            </w:r>
          </w:p>
          <w:p w14:paraId="1DF2078D"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12= Entidades no financieras del sector público </w:t>
            </w:r>
          </w:p>
          <w:p w14:paraId="6918720E"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13= Otras personas jurídicas</w:t>
            </w:r>
          </w:p>
          <w:p w14:paraId="69DC6803" w14:textId="77777777" w:rsidR="0017555B" w:rsidRPr="007652D6" w:rsidRDefault="0017555B"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NA= No aplica</w:t>
            </w:r>
          </w:p>
        </w:tc>
      </w:tr>
      <w:tr w:rsidR="0017555B" w:rsidRPr="008314B3" w14:paraId="5A40E877" w14:textId="77777777" w:rsidTr="00B018A3">
        <w:tc>
          <w:tcPr>
            <w:tcW w:w="851" w:type="dxa"/>
          </w:tcPr>
          <w:p w14:paraId="5AFCB3C6"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lastRenderedPageBreak/>
              <w:t>8</w:t>
            </w:r>
          </w:p>
        </w:tc>
        <w:tc>
          <w:tcPr>
            <w:tcW w:w="1417" w:type="dxa"/>
          </w:tcPr>
          <w:p w14:paraId="2B89923D"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57BC09CC"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63D0B691"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58F8C240"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Primer apellido del cotitular</w:t>
            </w:r>
          </w:p>
        </w:tc>
      </w:tr>
      <w:tr w:rsidR="0017555B" w:rsidRPr="008314B3" w14:paraId="5E496816" w14:textId="77777777" w:rsidTr="00B018A3">
        <w:tc>
          <w:tcPr>
            <w:tcW w:w="851" w:type="dxa"/>
          </w:tcPr>
          <w:p w14:paraId="0723078F"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9</w:t>
            </w:r>
          </w:p>
        </w:tc>
        <w:tc>
          <w:tcPr>
            <w:tcW w:w="1417" w:type="dxa"/>
          </w:tcPr>
          <w:p w14:paraId="65E5A2C2"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35A1D3F4"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1C4D0B90"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969" w:type="dxa"/>
          </w:tcPr>
          <w:p w14:paraId="52C15792"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Segundo apellido del cotitular</w:t>
            </w:r>
          </w:p>
        </w:tc>
      </w:tr>
      <w:tr w:rsidR="0017555B" w:rsidRPr="008314B3" w14:paraId="3560607E" w14:textId="77777777" w:rsidTr="00B018A3">
        <w:tc>
          <w:tcPr>
            <w:tcW w:w="851" w:type="dxa"/>
          </w:tcPr>
          <w:p w14:paraId="412AEAFC"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10</w:t>
            </w:r>
          </w:p>
        </w:tc>
        <w:tc>
          <w:tcPr>
            <w:tcW w:w="1417" w:type="dxa"/>
          </w:tcPr>
          <w:p w14:paraId="26859AF8"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6E96D244"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2B0D610F"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3B5134B9"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Primer nombre del cotitular</w:t>
            </w:r>
          </w:p>
        </w:tc>
      </w:tr>
      <w:tr w:rsidR="0017555B" w:rsidRPr="008314B3" w14:paraId="74CE79EC" w14:textId="77777777" w:rsidTr="00B018A3">
        <w:tc>
          <w:tcPr>
            <w:tcW w:w="851" w:type="dxa"/>
          </w:tcPr>
          <w:p w14:paraId="4D629FF5"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11</w:t>
            </w:r>
          </w:p>
        </w:tc>
        <w:tc>
          <w:tcPr>
            <w:tcW w:w="1417" w:type="dxa"/>
          </w:tcPr>
          <w:p w14:paraId="5B9F6034"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0C3AA1CE"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70</w:t>
            </w:r>
          </w:p>
        </w:tc>
        <w:tc>
          <w:tcPr>
            <w:tcW w:w="1418" w:type="dxa"/>
          </w:tcPr>
          <w:p w14:paraId="405E196D"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969" w:type="dxa"/>
          </w:tcPr>
          <w:p w14:paraId="75025046"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Otros nombres del cotitular</w:t>
            </w:r>
          </w:p>
        </w:tc>
      </w:tr>
      <w:tr w:rsidR="0017555B" w:rsidRPr="008314B3" w14:paraId="288ECBC3" w14:textId="77777777" w:rsidTr="00B018A3">
        <w:tc>
          <w:tcPr>
            <w:tcW w:w="851" w:type="dxa"/>
          </w:tcPr>
          <w:p w14:paraId="3028538A"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12</w:t>
            </w:r>
          </w:p>
        </w:tc>
        <w:tc>
          <w:tcPr>
            <w:tcW w:w="1417" w:type="dxa"/>
          </w:tcPr>
          <w:p w14:paraId="161991E7"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6DFF0A4E"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200</w:t>
            </w:r>
          </w:p>
        </w:tc>
        <w:tc>
          <w:tcPr>
            <w:tcW w:w="1418" w:type="dxa"/>
          </w:tcPr>
          <w:p w14:paraId="6C3B45CC"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38F19FDE"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Razón social</w:t>
            </w:r>
          </w:p>
        </w:tc>
      </w:tr>
      <w:tr w:rsidR="0017555B" w:rsidRPr="008314B3" w14:paraId="69F8C470" w14:textId="77777777" w:rsidTr="00B018A3">
        <w:tc>
          <w:tcPr>
            <w:tcW w:w="851" w:type="dxa"/>
          </w:tcPr>
          <w:p w14:paraId="092BAF97"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13</w:t>
            </w:r>
          </w:p>
        </w:tc>
        <w:tc>
          <w:tcPr>
            <w:tcW w:w="1417" w:type="dxa"/>
          </w:tcPr>
          <w:p w14:paraId="6BFBECB9"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Alfanumérico</w:t>
            </w:r>
          </w:p>
        </w:tc>
        <w:tc>
          <w:tcPr>
            <w:tcW w:w="1134" w:type="dxa"/>
          </w:tcPr>
          <w:p w14:paraId="3AB5703D"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200</w:t>
            </w:r>
          </w:p>
        </w:tc>
        <w:tc>
          <w:tcPr>
            <w:tcW w:w="1418" w:type="dxa"/>
          </w:tcPr>
          <w:p w14:paraId="5D9FB7E3"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535E769A"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Domicilio del cotitular</w:t>
            </w:r>
          </w:p>
        </w:tc>
      </w:tr>
      <w:tr w:rsidR="0017555B" w:rsidRPr="008314B3" w14:paraId="74BA8384" w14:textId="77777777" w:rsidTr="00B018A3">
        <w:tc>
          <w:tcPr>
            <w:tcW w:w="851" w:type="dxa"/>
          </w:tcPr>
          <w:p w14:paraId="0794FC5E"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14</w:t>
            </w:r>
          </w:p>
        </w:tc>
        <w:tc>
          <w:tcPr>
            <w:tcW w:w="1417" w:type="dxa"/>
          </w:tcPr>
          <w:p w14:paraId="79A26967"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66B28AA7"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2</w:t>
            </w:r>
          </w:p>
        </w:tc>
        <w:tc>
          <w:tcPr>
            <w:tcW w:w="1418" w:type="dxa"/>
          </w:tcPr>
          <w:p w14:paraId="6A7E1AC8"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02D65D00"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Código del departamento del domicilio del cotitular</w:t>
            </w:r>
          </w:p>
        </w:tc>
      </w:tr>
      <w:tr w:rsidR="0017555B" w:rsidRPr="008314B3" w14:paraId="25AFFC55" w14:textId="77777777" w:rsidTr="00B018A3">
        <w:tc>
          <w:tcPr>
            <w:tcW w:w="851" w:type="dxa"/>
          </w:tcPr>
          <w:p w14:paraId="325459D7"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15</w:t>
            </w:r>
          </w:p>
        </w:tc>
        <w:tc>
          <w:tcPr>
            <w:tcW w:w="1417" w:type="dxa"/>
          </w:tcPr>
          <w:p w14:paraId="69075376"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5919C536"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3</w:t>
            </w:r>
          </w:p>
        </w:tc>
        <w:tc>
          <w:tcPr>
            <w:tcW w:w="1418" w:type="dxa"/>
          </w:tcPr>
          <w:p w14:paraId="4CAF7F4F"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03B3D99D"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Código del municipio del domicilio del cotitular</w:t>
            </w:r>
          </w:p>
        </w:tc>
      </w:tr>
      <w:tr w:rsidR="0017555B" w:rsidRPr="008314B3" w14:paraId="483A24B3" w14:textId="77777777" w:rsidTr="00B018A3">
        <w:tc>
          <w:tcPr>
            <w:tcW w:w="851" w:type="dxa"/>
          </w:tcPr>
          <w:p w14:paraId="6B70075E"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16</w:t>
            </w:r>
          </w:p>
        </w:tc>
        <w:tc>
          <w:tcPr>
            <w:tcW w:w="1417" w:type="dxa"/>
          </w:tcPr>
          <w:p w14:paraId="43D78DB8" w14:textId="77777777" w:rsidR="0017555B" w:rsidRPr="007652D6" w:rsidRDefault="0017555B" w:rsidP="0017555B">
            <w:pPr>
              <w:ind w:right="-86"/>
              <w:contextualSpacing/>
              <w:mirrorIndents/>
              <w:rPr>
                <w:rFonts w:ascii="Arial" w:hAnsi="Arial" w:cs="Arial"/>
                <w:b/>
                <w:color w:val="000000"/>
                <w:sz w:val="18"/>
                <w:szCs w:val="18"/>
              </w:rPr>
            </w:pPr>
            <w:r w:rsidRPr="007652D6">
              <w:rPr>
                <w:rFonts w:ascii="Arial" w:hAnsi="Arial" w:cs="Arial"/>
                <w:color w:val="000000"/>
                <w:sz w:val="18"/>
                <w:szCs w:val="18"/>
              </w:rPr>
              <w:t>Numérico</w:t>
            </w:r>
          </w:p>
        </w:tc>
        <w:tc>
          <w:tcPr>
            <w:tcW w:w="1134" w:type="dxa"/>
          </w:tcPr>
          <w:p w14:paraId="3F64AD53" w14:textId="77777777" w:rsidR="0017555B" w:rsidRPr="007652D6" w:rsidRDefault="0017555B" w:rsidP="0017555B">
            <w:pPr>
              <w:ind w:right="-86"/>
              <w:contextualSpacing/>
              <w:mirrorIndents/>
              <w:jc w:val="center"/>
              <w:rPr>
                <w:rFonts w:ascii="Arial" w:hAnsi="Arial" w:cs="Arial"/>
                <w:b/>
                <w:color w:val="000000"/>
                <w:sz w:val="18"/>
                <w:szCs w:val="18"/>
              </w:rPr>
            </w:pPr>
            <w:r w:rsidRPr="007652D6">
              <w:rPr>
                <w:rFonts w:ascii="Arial" w:hAnsi="Arial" w:cs="Arial"/>
                <w:color w:val="000000"/>
                <w:sz w:val="18"/>
                <w:szCs w:val="18"/>
              </w:rPr>
              <w:t>10</w:t>
            </w:r>
          </w:p>
        </w:tc>
        <w:tc>
          <w:tcPr>
            <w:tcW w:w="1418" w:type="dxa"/>
          </w:tcPr>
          <w:p w14:paraId="145A2F0F"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969" w:type="dxa"/>
          </w:tcPr>
          <w:p w14:paraId="62CC071F"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Número telefónico fijo del cotitular</w:t>
            </w:r>
          </w:p>
        </w:tc>
      </w:tr>
      <w:tr w:rsidR="0017555B" w:rsidRPr="008314B3" w14:paraId="06FB9B9F" w14:textId="77777777" w:rsidTr="00B018A3">
        <w:tc>
          <w:tcPr>
            <w:tcW w:w="851" w:type="dxa"/>
          </w:tcPr>
          <w:p w14:paraId="799ECB34"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17</w:t>
            </w:r>
          </w:p>
        </w:tc>
        <w:tc>
          <w:tcPr>
            <w:tcW w:w="1417" w:type="dxa"/>
          </w:tcPr>
          <w:p w14:paraId="5BE68479" w14:textId="77777777" w:rsidR="0017555B" w:rsidRPr="007652D6" w:rsidRDefault="0017555B" w:rsidP="0017555B">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3574F617" w14:textId="77777777" w:rsidR="0017555B" w:rsidRPr="007652D6" w:rsidRDefault="00852831"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50</w:t>
            </w:r>
          </w:p>
        </w:tc>
        <w:tc>
          <w:tcPr>
            <w:tcW w:w="1418" w:type="dxa"/>
          </w:tcPr>
          <w:p w14:paraId="6311ABEB"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969" w:type="dxa"/>
          </w:tcPr>
          <w:p w14:paraId="37FD2EDD"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Número celular del cotitular</w:t>
            </w:r>
          </w:p>
        </w:tc>
      </w:tr>
      <w:tr w:rsidR="0017555B" w:rsidRPr="008314B3" w14:paraId="141A035F" w14:textId="77777777" w:rsidTr="00B018A3">
        <w:tc>
          <w:tcPr>
            <w:tcW w:w="851" w:type="dxa"/>
          </w:tcPr>
          <w:p w14:paraId="7D8DD33D"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18</w:t>
            </w:r>
          </w:p>
        </w:tc>
        <w:tc>
          <w:tcPr>
            <w:tcW w:w="1417" w:type="dxa"/>
          </w:tcPr>
          <w:p w14:paraId="44EDB901" w14:textId="77777777" w:rsidR="0017555B" w:rsidRPr="007652D6" w:rsidRDefault="0017555B" w:rsidP="0017555B">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6EDF404A"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50</w:t>
            </w:r>
          </w:p>
        </w:tc>
        <w:tc>
          <w:tcPr>
            <w:tcW w:w="1418" w:type="dxa"/>
          </w:tcPr>
          <w:p w14:paraId="05B24A6D"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N</w:t>
            </w:r>
          </w:p>
        </w:tc>
        <w:tc>
          <w:tcPr>
            <w:tcW w:w="3969" w:type="dxa"/>
          </w:tcPr>
          <w:p w14:paraId="23DDEEAC"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Correo electrónico del cotitular</w:t>
            </w:r>
          </w:p>
        </w:tc>
      </w:tr>
      <w:tr w:rsidR="0017555B" w:rsidRPr="008314B3" w14:paraId="6E1FBF45" w14:textId="77777777" w:rsidTr="00B018A3">
        <w:tc>
          <w:tcPr>
            <w:tcW w:w="851" w:type="dxa"/>
          </w:tcPr>
          <w:p w14:paraId="4500008B"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19</w:t>
            </w:r>
          </w:p>
        </w:tc>
        <w:tc>
          <w:tcPr>
            <w:tcW w:w="1417" w:type="dxa"/>
          </w:tcPr>
          <w:p w14:paraId="2C21B4B5" w14:textId="77777777" w:rsidR="0017555B" w:rsidRPr="007652D6" w:rsidRDefault="0017555B" w:rsidP="0017555B">
            <w:pPr>
              <w:ind w:right="-86"/>
              <w:contextualSpacing/>
              <w:mirrorIndents/>
              <w:rPr>
                <w:rFonts w:ascii="Arial" w:hAnsi="Arial" w:cs="Arial"/>
                <w:color w:val="000000"/>
                <w:sz w:val="18"/>
                <w:szCs w:val="18"/>
              </w:rPr>
            </w:pPr>
            <w:r w:rsidRPr="007652D6">
              <w:rPr>
                <w:rFonts w:ascii="Arial" w:hAnsi="Arial" w:cs="Arial"/>
                <w:color w:val="000000"/>
                <w:sz w:val="18"/>
                <w:szCs w:val="18"/>
              </w:rPr>
              <w:t>Alfanumérico</w:t>
            </w:r>
          </w:p>
        </w:tc>
        <w:tc>
          <w:tcPr>
            <w:tcW w:w="1134" w:type="dxa"/>
          </w:tcPr>
          <w:p w14:paraId="241E3FEC"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25</w:t>
            </w:r>
          </w:p>
        </w:tc>
        <w:tc>
          <w:tcPr>
            <w:tcW w:w="1418" w:type="dxa"/>
          </w:tcPr>
          <w:p w14:paraId="3787151B"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54417484"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Código de identificación del producto</w:t>
            </w:r>
          </w:p>
        </w:tc>
      </w:tr>
      <w:tr w:rsidR="0017555B" w:rsidRPr="008314B3" w14:paraId="74FE966F" w14:textId="77777777" w:rsidTr="00B018A3">
        <w:tc>
          <w:tcPr>
            <w:tcW w:w="851" w:type="dxa"/>
          </w:tcPr>
          <w:p w14:paraId="52F9B9AB"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20</w:t>
            </w:r>
          </w:p>
        </w:tc>
        <w:tc>
          <w:tcPr>
            <w:tcW w:w="1417" w:type="dxa"/>
          </w:tcPr>
          <w:p w14:paraId="5154BBD9" w14:textId="77777777" w:rsidR="0017555B" w:rsidRPr="007652D6" w:rsidRDefault="0017555B" w:rsidP="0017555B">
            <w:pPr>
              <w:ind w:right="-86"/>
              <w:contextualSpacing/>
              <w:mirrorIndents/>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3AB74ECC"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w:t>
            </w:r>
          </w:p>
        </w:tc>
        <w:tc>
          <w:tcPr>
            <w:tcW w:w="1418" w:type="dxa"/>
          </w:tcPr>
          <w:p w14:paraId="2556AF38" w14:textId="77777777" w:rsidR="0017555B" w:rsidRPr="007652D6" w:rsidRDefault="0017555B" w:rsidP="007460FD">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969" w:type="dxa"/>
          </w:tcPr>
          <w:p w14:paraId="098CB949"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producto</w:t>
            </w:r>
          </w:p>
          <w:p w14:paraId="76ACD2FF"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00= Depósito cuenta corriente </w:t>
            </w:r>
          </w:p>
          <w:p w14:paraId="5F278AA7"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01= Depósitos simples </w:t>
            </w:r>
          </w:p>
          <w:p w14:paraId="0AFF18FD" w14:textId="1CA359D2" w:rsidR="0017555B" w:rsidRPr="007652D6" w:rsidRDefault="0017555B" w:rsidP="0017555B">
            <w:pPr>
              <w:ind w:right="-86"/>
              <w:contextualSpacing/>
              <w:mirrorIndents/>
              <w:jc w:val="both"/>
              <w:rPr>
                <w:rFonts w:ascii="Arial" w:hAnsi="Arial" w:cs="Arial"/>
                <w:color w:val="000000"/>
                <w:sz w:val="18"/>
                <w:szCs w:val="18"/>
                <w:lang w:val="pt-BR"/>
              </w:rPr>
            </w:pPr>
            <w:r w:rsidRPr="007652D6">
              <w:rPr>
                <w:rFonts w:ascii="Arial" w:hAnsi="Arial" w:cs="Arial"/>
                <w:color w:val="000000"/>
                <w:sz w:val="18"/>
                <w:szCs w:val="18"/>
                <w:lang w:val="pt-BR"/>
              </w:rPr>
              <w:t xml:space="preserve">02= Certificados de deposito a </w:t>
            </w:r>
            <w:r w:rsidR="004A722D" w:rsidRPr="007652D6">
              <w:rPr>
                <w:rFonts w:ascii="Arial" w:hAnsi="Arial" w:cs="Arial"/>
                <w:color w:val="000000"/>
                <w:sz w:val="18"/>
                <w:szCs w:val="18"/>
                <w:lang w:val="pt-BR"/>
              </w:rPr>
              <w:t>término</w:t>
            </w:r>
            <w:r w:rsidRPr="007652D6">
              <w:rPr>
                <w:rFonts w:ascii="Arial" w:hAnsi="Arial" w:cs="Arial"/>
                <w:color w:val="000000"/>
                <w:sz w:val="18"/>
                <w:szCs w:val="18"/>
                <w:lang w:val="pt-BR"/>
              </w:rPr>
              <w:t xml:space="preserve"> </w:t>
            </w:r>
          </w:p>
          <w:p w14:paraId="776E6019"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03= Depósitos de ahorro </w:t>
            </w:r>
          </w:p>
          <w:p w14:paraId="60699624"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04= Cuentas de ahorro especial </w:t>
            </w:r>
          </w:p>
          <w:p w14:paraId="4DB1D50B"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05= Depósitos especiales </w:t>
            </w:r>
          </w:p>
          <w:p w14:paraId="3A46EB67"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06= Servicios bancarios de recaudo</w:t>
            </w:r>
          </w:p>
          <w:p w14:paraId="15EB657C"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08= Bonos hipotecarios </w:t>
            </w:r>
          </w:p>
          <w:p w14:paraId="02A0FC60" w14:textId="0890F6F2"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 xml:space="preserve">09= Depósitos </w:t>
            </w:r>
            <w:r w:rsidR="008F6B2F" w:rsidRPr="007652D6">
              <w:rPr>
                <w:rFonts w:ascii="Arial" w:hAnsi="Arial" w:cs="Arial"/>
                <w:color w:val="000000"/>
                <w:sz w:val="18"/>
                <w:szCs w:val="18"/>
              </w:rPr>
              <w:t xml:space="preserve">de </w:t>
            </w:r>
            <w:r w:rsidR="00A645BB" w:rsidRPr="007652D6">
              <w:rPr>
                <w:rFonts w:ascii="Arial" w:hAnsi="Arial" w:cs="Arial"/>
                <w:color w:val="000000"/>
                <w:sz w:val="18"/>
                <w:szCs w:val="18"/>
              </w:rPr>
              <w:t>b</w:t>
            </w:r>
            <w:r w:rsidR="008F6B2F" w:rsidRPr="007652D6">
              <w:rPr>
                <w:rFonts w:ascii="Arial" w:hAnsi="Arial" w:cs="Arial"/>
                <w:color w:val="000000"/>
                <w:sz w:val="18"/>
                <w:szCs w:val="18"/>
              </w:rPr>
              <w:t xml:space="preserve">ajo </w:t>
            </w:r>
            <w:r w:rsidR="00A645BB" w:rsidRPr="007652D6">
              <w:rPr>
                <w:rFonts w:ascii="Arial" w:hAnsi="Arial" w:cs="Arial"/>
                <w:color w:val="000000"/>
                <w:sz w:val="18"/>
                <w:szCs w:val="18"/>
              </w:rPr>
              <w:t>m</w:t>
            </w:r>
            <w:r w:rsidR="008F6B2F" w:rsidRPr="007652D6">
              <w:rPr>
                <w:rFonts w:ascii="Arial" w:hAnsi="Arial" w:cs="Arial"/>
                <w:color w:val="000000"/>
                <w:sz w:val="18"/>
                <w:szCs w:val="18"/>
              </w:rPr>
              <w:t xml:space="preserve">onto y </w:t>
            </w:r>
            <w:r w:rsidR="00A645BB" w:rsidRPr="007652D6">
              <w:rPr>
                <w:rFonts w:ascii="Arial" w:hAnsi="Arial" w:cs="Arial"/>
                <w:color w:val="000000"/>
                <w:sz w:val="18"/>
                <w:szCs w:val="18"/>
              </w:rPr>
              <w:t>d</w:t>
            </w:r>
            <w:r w:rsidR="008F6B2F" w:rsidRPr="007652D6">
              <w:rPr>
                <w:rFonts w:ascii="Arial" w:hAnsi="Arial" w:cs="Arial"/>
                <w:color w:val="000000"/>
                <w:sz w:val="18"/>
                <w:szCs w:val="18"/>
              </w:rPr>
              <w:t xml:space="preserve">epósitos </w:t>
            </w:r>
            <w:r w:rsidR="00A645BB" w:rsidRPr="007652D6">
              <w:rPr>
                <w:rFonts w:ascii="Arial" w:hAnsi="Arial" w:cs="Arial"/>
                <w:color w:val="000000"/>
                <w:sz w:val="18"/>
                <w:szCs w:val="18"/>
              </w:rPr>
              <w:t>o</w:t>
            </w:r>
            <w:r w:rsidR="008F6B2F" w:rsidRPr="007652D6">
              <w:rPr>
                <w:rFonts w:ascii="Arial" w:hAnsi="Arial" w:cs="Arial"/>
                <w:color w:val="000000"/>
                <w:sz w:val="18"/>
                <w:szCs w:val="18"/>
              </w:rPr>
              <w:t>rdinarios</w:t>
            </w:r>
            <w:r w:rsidR="0011412D" w:rsidRPr="007652D6">
              <w:rPr>
                <w:rFonts w:ascii="Arial" w:hAnsi="Arial" w:cs="Arial"/>
                <w:color w:val="000000"/>
                <w:sz w:val="18"/>
                <w:szCs w:val="18"/>
              </w:rPr>
              <w:t xml:space="preserve"> (antes depósitos electrónicos)</w:t>
            </w:r>
            <w:r w:rsidR="008F6B2F" w:rsidRPr="007652D6">
              <w:rPr>
                <w:rFonts w:ascii="Arial" w:hAnsi="Arial" w:cs="Arial"/>
                <w:color w:val="000000"/>
                <w:sz w:val="18"/>
                <w:szCs w:val="18"/>
              </w:rPr>
              <w:t>.</w:t>
            </w:r>
          </w:p>
        </w:tc>
      </w:tr>
      <w:tr w:rsidR="0017555B" w:rsidRPr="008314B3" w14:paraId="0E5AF0C3" w14:textId="77777777" w:rsidTr="00B018A3">
        <w:tc>
          <w:tcPr>
            <w:tcW w:w="851" w:type="dxa"/>
          </w:tcPr>
          <w:p w14:paraId="65DE1CEE" w14:textId="77777777" w:rsidR="0017555B" w:rsidRPr="007652D6" w:rsidRDefault="0017555B" w:rsidP="0017555B">
            <w:pPr>
              <w:ind w:right="-86"/>
              <w:contextualSpacing/>
              <w:mirrorIndents/>
              <w:jc w:val="both"/>
              <w:rPr>
                <w:rFonts w:ascii="Arial" w:hAnsi="Arial" w:cs="Arial"/>
                <w:color w:val="000000"/>
                <w:sz w:val="18"/>
                <w:szCs w:val="18"/>
              </w:rPr>
            </w:pPr>
          </w:p>
        </w:tc>
        <w:tc>
          <w:tcPr>
            <w:tcW w:w="1417" w:type="dxa"/>
          </w:tcPr>
          <w:p w14:paraId="1508C9EE"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TOTAL</w:t>
            </w:r>
          </w:p>
        </w:tc>
        <w:tc>
          <w:tcPr>
            <w:tcW w:w="1134" w:type="dxa"/>
          </w:tcPr>
          <w:p w14:paraId="0D375F6B" w14:textId="77777777" w:rsidR="0017555B" w:rsidRPr="007652D6" w:rsidRDefault="0017555B" w:rsidP="0017555B">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851</w:t>
            </w:r>
          </w:p>
        </w:tc>
        <w:tc>
          <w:tcPr>
            <w:tcW w:w="1418" w:type="dxa"/>
          </w:tcPr>
          <w:p w14:paraId="205448F1" w14:textId="77777777" w:rsidR="0017555B" w:rsidRPr="007652D6" w:rsidRDefault="0017555B" w:rsidP="0017555B">
            <w:pPr>
              <w:ind w:right="-86"/>
              <w:contextualSpacing/>
              <w:mirrorIndents/>
              <w:jc w:val="both"/>
              <w:rPr>
                <w:rFonts w:ascii="Arial" w:hAnsi="Arial" w:cs="Arial"/>
                <w:color w:val="000000"/>
                <w:sz w:val="18"/>
                <w:szCs w:val="18"/>
              </w:rPr>
            </w:pPr>
          </w:p>
        </w:tc>
        <w:tc>
          <w:tcPr>
            <w:tcW w:w="3969" w:type="dxa"/>
          </w:tcPr>
          <w:p w14:paraId="5C7EFA73" w14:textId="77777777" w:rsidR="0017555B" w:rsidRPr="007652D6" w:rsidRDefault="0017555B" w:rsidP="0017555B">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Caracteres</w:t>
            </w:r>
          </w:p>
        </w:tc>
      </w:tr>
    </w:tbl>
    <w:p w14:paraId="51D31A4B" w14:textId="77777777" w:rsidR="00D94D6C" w:rsidRDefault="00DA6BB8" w:rsidP="00D94D6C">
      <w:pPr>
        <w:jc w:val="both"/>
        <w:rPr>
          <w:rFonts w:ascii="Arial" w:hAnsi="Arial" w:cs="Arial"/>
          <w:sz w:val="24"/>
          <w:szCs w:val="24"/>
        </w:rPr>
      </w:pPr>
      <w:r w:rsidRPr="00067A2E">
        <w:rPr>
          <w:rFonts w:ascii="Arial" w:hAnsi="Arial" w:cs="Arial"/>
          <w:b/>
          <w:sz w:val="24"/>
          <w:szCs w:val="24"/>
        </w:rPr>
        <w:t>Nota:</w:t>
      </w:r>
      <w:r w:rsidRPr="00067A2E">
        <w:rPr>
          <w:rFonts w:ascii="Arial" w:hAnsi="Arial" w:cs="Arial"/>
          <w:sz w:val="24"/>
          <w:szCs w:val="24"/>
        </w:rPr>
        <w:t xml:space="preserve"> En los casos en que la entidad inscrita no cuente con la información relacionada con el número telefónico fijo, número celular o correo electrónico del </w:t>
      </w:r>
      <w:r>
        <w:rPr>
          <w:rFonts w:ascii="Arial" w:hAnsi="Arial" w:cs="Arial"/>
          <w:sz w:val="24"/>
          <w:szCs w:val="24"/>
        </w:rPr>
        <w:t>co</w:t>
      </w:r>
      <w:r w:rsidRPr="00067A2E">
        <w:rPr>
          <w:rFonts w:ascii="Arial" w:hAnsi="Arial" w:cs="Arial"/>
          <w:sz w:val="24"/>
          <w:szCs w:val="24"/>
        </w:rPr>
        <w:t>titular, se deberán aplicar las reglas generales de campos numéricos (llenar con ceros) y alfanuméricos (llenar con espacios en blanco).</w:t>
      </w:r>
    </w:p>
    <w:p w14:paraId="047F6A6D" w14:textId="77777777" w:rsidR="00D94D6C" w:rsidRPr="003E0EEE" w:rsidRDefault="00D94D6C" w:rsidP="00271F7B">
      <w:pPr>
        <w:pStyle w:val="Prrafodelista"/>
        <w:numPr>
          <w:ilvl w:val="1"/>
          <w:numId w:val="4"/>
        </w:numPr>
        <w:jc w:val="both"/>
        <w:rPr>
          <w:rFonts w:ascii="Arial" w:hAnsi="Arial" w:cs="Arial"/>
          <w:b/>
          <w:sz w:val="24"/>
          <w:szCs w:val="24"/>
        </w:rPr>
      </w:pPr>
      <w:r w:rsidRPr="003E0EEE">
        <w:rPr>
          <w:rFonts w:ascii="Arial" w:hAnsi="Arial" w:cs="Arial"/>
          <w:b/>
          <w:sz w:val="24"/>
          <w:szCs w:val="24"/>
        </w:rPr>
        <w:t>Registro Tipo</w:t>
      </w:r>
      <w:r w:rsidR="003E0EEE">
        <w:rPr>
          <w:rFonts w:ascii="Arial" w:hAnsi="Arial" w:cs="Arial"/>
          <w:b/>
          <w:sz w:val="24"/>
          <w:szCs w:val="24"/>
        </w:rPr>
        <w:t xml:space="preserve"> -</w:t>
      </w:r>
      <w:r w:rsidRPr="003E0EEE">
        <w:rPr>
          <w:rFonts w:ascii="Arial" w:hAnsi="Arial" w:cs="Arial"/>
          <w:b/>
          <w:sz w:val="24"/>
          <w:szCs w:val="24"/>
        </w:rPr>
        <w:t xml:space="preserve"> 9: FIN DE ARCHIVO</w:t>
      </w:r>
    </w:p>
    <w:p w14:paraId="27229BB6"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Indica el final del archivo y sus campos son los siguientes: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374"/>
        <w:gridCol w:w="1134"/>
        <w:gridCol w:w="1867"/>
        <w:gridCol w:w="3520"/>
      </w:tblGrid>
      <w:tr w:rsidR="00275169" w:rsidRPr="008314B3" w14:paraId="47F8F2EA" w14:textId="77777777" w:rsidTr="00B018A3">
        <w:tc>
          <w:tcPr>
            <w:tcW w:w="894" w:type="dxa"/>
          </w:tcPr>
          <w:p w14:paraId="75BC4CDC" w14:textId="77777777" w:rsidR="00275169" w:rsidRPr="007652D6" w:rsidRDefault="00275169" w:rsidP="006443E1">
            <w:pPr>
              <w:ind w:right="-86"/>
              <w:contextualSpacing/>
              <w:mirrorIndents/>
              <w:jc w:val="center"/>
              <w:rPr>
                <w:rFonts w:ascii="Arial" w:hAnsi="Arial" w:cs="Arial"/>
                <w:b/>
                <w:color w:val="000000"/>
                <w:sz w:val="18"/>
                <w:szCs w:val="18"/>
              </w:rPr>
            </w:pPr>
            <w:r w:rsidRPr="007652D6">
              <w:rPr>
                <w:rFonts w:ascii="Arial" w:hAnsi="Arial" w:cs="Arial"/>
                <w:sz w:val="18"/>
                <w:szCs w:val="18"/>
              </w:rPr>
              <w:t xml:space="preserve"> </w:t>
            </w:r>
            <w:r w:rsidRPr="007652D6">
              <w:rPr>
                <w:rFonts w:ascii="Arial" w:hAnsi="Arial" w:cs="Arial"/>
                <w:b/>
                <w:color w:val="000000"/>
                <w:sz w:val="18"/>
                <w:szCs w:val="18"/>
              </w:rPr>
              <w:t>Campo</w:t>
            </w:r>
          </w:p>
        </w:tc>
        <w:tc>
          <w:tcPr>
            <w:tcW w:w="1374" w:type="dxa"/>
          </w:tcPr>
          <w:p w14:paraId="53DD9985" w14:textId="77777777" w:rsidR="00275169" w:rsidRPr="007652D6" w:rsidRDefault="00275169"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t>Tipo</w:t>
            </w:r>
          </w:p>
        </w:tc>
        <w:tc>
          <w:tcPr>
            <w:tcW w:w="1134" w:type="dxa"/>
          </w:tcPr>
          <w:p w14:paraId="7757580F" w14:textId="77777777" w:rsidR="00275169" w:rsidRPr="007652D6" w:rsidRDefault="00275169"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t>Longitud</w:t>
            </w:r>
          </w:p>
        </w:tc>
        <w:tc>
          <w:tcPr>
            <w:tcW w:w="1867" w:type="dxa"/>
          </w:tcPr>
          <w:p w14:paraId="6CDA21FF" w14:textId="77777777" w:rsidR="00B018A3" w:rsidRPr="007652D6" w:rsidRDefault="00B018A3" w:rsidP="00B018A3">
            <w:pPr>
              <w:jc w:val="center"/>
              <w:rPr>
                <w:rFonts w:ascii="Arial" w:hAnsi="Arial" w:cs="Arial"/>
                <w:b/>
                <w:sz w:val="18"/>
                <w:szCs w:val="18"/>
              </w:rPr>
            </w:pPr>
            <w:r w:rsidRPr="007652D6">
              <w:rPr>
                <w:rFonts w:ascii="Arial" w:hAnsi="Arial" w:cs="Arial"/>
                <w:b/>
                <w:sz w:val="18"/>
                <w:szCs w:val="18"/>
              </w:rPr>
              <w:t>Obligatorio (S=SI)</w:t>
            </w:r>
          </w:p>
          <w:p w14:paraId="075718DE" w14:textId="77777777" w:rsidR="00275169" w:rsidRPr="007652D6" w:rsidRDefault="00B018A3" w:rsidP="00B018A3">
            <w:pPr>
              <w:ind w:right="-86"/>
              <w:contextualSpacing/>
              <w:mirrorIndents/>
              <w:jc w:val="center"/>
              <w:rPr>
                <w:rFonts w:ascii="Arial" w:hAnsi="Arial" w:cs="Arial"/>
                <w:b/>
                <w:color w:val="000000"/>
                <w:sz w:val="18"/>
                <w:szCs w:val="18"/>
              </w:rPr>
            </w:pPr>
            <w:r w:rsidRPr="007652D6">
              <w:rPr>
                <w:rFonts w:ascii="Arial" w:hAnsi="Arial" w:cs="Arial"/>
                <w:b/>
                <w:sz w:val="18"/>
                <w:szCs w:val="18"/>
              </w:rPr>
              <w:lastRenderedPageBreak/>
              <w:t>(N=NO)</w:t>
            </w:r>
          </w:p>
        </w:tc>
        <w:tc>
          <w:tcPr>
            <w:tcW w:w="3520" w:type="dxa"/>
          </w:tcPr>
          <w:p w14:paraId="3361BF69" w14:textId="77777777" w:rsidR="00275169" w:rsidRPr="007652D6" w:rsidRDefault="00275169" w:rsidP="006443E1">
            <w:pPr>
              <w:ind w:right="-86"/>
              <w:contextualSpacing/>
              <w:mirrorIndents/>
              <w:jc w:val="center"/>
              <w:rPr>
                <w:rFonts w:ascii="Arial" w:hAnsi="Arial" w:cs="Arial"/>
                <w:b/>
                <w:color w:val="000000"/>
                <w:sz w:val="18"/>
                <w:szCs w:val="18"/>
              </w:rPr>
            </w:pPr>
            <w:r w:rsidRPr="007652D6">
              <w:rPr>
                <w:rFonts w:ascii="Arial" w:hAnsi="Arial" w:cs="Arial"/>
                <w:b/>
                <w:color w:val="000000"/>
                <w:sz w:val="18"/>
                <w:szCs w:val="18"/>
              </w:rPr>
              <w:lastRenderedPageBreak/>
              <w:t>Contenido</w:t>
            </w:r>
          </w:p>
        </w:tc>
      </w:tr>
      <w:tr w:rsidR="00275169" w:rsidRPr="008314B3" w14:paraId="2511B63D" w14:textId="77777777" w:rsidTr="00B018A3">
        <w:tc>
          <w:tcPr>
            <w:tcW w:w="894" w:type="dxa"/>
          </w:tcPr>
          <w:p w14:paraId="348BD7B2" w14:textId="77777777" w:rsidR="00275169" w:rsidRPr="007652D6" w:rsidRDefault="00275169"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374" w:type="dxa"/>
          </w:tcPr>
          <w:p w14:paraId="73DE9596" w14:textId="77777777" w:rsidR="00275169" w:rsidRPr="007652D6" w:rsidRDefault="00275169"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3D1D9819" w14:textId="77777777" w:rsidR="00275169" w:rsidRPr="007652D6" w:rsidRDefault="00275169"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8</w:t>
            </w:r>
          </w:p>
        </w:tc>
        <w:tc>
          <w:tcPr>
            <w:tcW w:w="1867" w:type="dxa"/>
          </w:tcPr>
          <w:p w14:paraId="3360D39F" w14:textId="77777777" w:rsidR="00275169" w:rsidRPr="007652D6" w:rsidRDefault="00275169" w:rsidP="00275169">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520" w:type="dxa"/>
          </w:tcPr>
          <w:p w14:paraId="24A33AC1" w14:textId="77777777" w:rsidR="00275169" w:rsidRPr="007652D6" w:rsidRDefault="00275169"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Número de secuencia</w:t>
            </w:r>
          </w:p>
        </w:tc>
      </w:tr>
      <w:tr w:rsidR="00275169" w:rsidRPr="008314B3" w14:paraId="11519992" w14:textId="77777777" w:rsidTr="00B018A3">
        <w:tc>
          <w:tcPr>
            <w:tcW w:w="894" w:type="dxa"/>
          </w:tcPr>
          <w:p w14:paraId="3388F783" w14:textId="77777777" w:rsidR="00275169" w:rsidRPr="007652D6" w:rsidRDefault="00275169"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2</w:t>
            </w:r>
          </w:p>
        </w:tc>
        <w:tc>
          <w:tcPr>
            <w:tcW w:w="1374" w:type="dxa"/>
          </w:tcPr>
          <w:p w14:paraId="288C1CA8" w14:textId="77777777" w:rsidR="00275169" w:rsidRPr="007652D6" w:rsidRDefault="00275169"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Numérico</w:t>
            </w:r>
          </w:p>
        </w:tc>
        <w:tc>
          <w:tcPr>
            <w:tcW w:w="1134" w:type="dxa"/>
          </w:tcPr>
          <w:p w14:paraId="2234181F" w14:textId="77777777" w:rsidR="00275169" w:rsidRPr="007652D6" w:rsidRDefault="00275169"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1</w:t>
            </w:r>
          </w:p>
        </w:tc>
        <w:tc>
          <w:tcPr>
            <w:tcW w:w="1867" w:type="dxa"/>
          </w:tcPr>
          <w:p w14:paraId="438E34DA" w14:textId="77777777" w:rsidR="00275169" w:rsidRPr="007652D6" w:rsidRDefault="00275169" w:rsidP="00275169">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S</w:t>
            </w:r>
          </w:p>
        </w:tc>
        <w:tc>
          <w:tcPr>
            <w:tcW w:w="3520" w:type="dxa"/>
          </w:tcPr>
          <w:p w14:paraId="418E75FF" w14:textId="77777777" w:rsidR="00275169" w:rsidRPr="007652D6" w:rsidRDefault="00275169"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Tipo de Registro ("9" en este caso)</w:t>
            </w:r>
          </w:p>
        </w:tc>
      </w:tr>
      <w:tr w:rsidR="00275169" w:rsidRPr="008314B3" w14:paraId="1A916A47" w14:textId="77777777" w:rsidTr="00B018A3">
        <w:tc>
          <w:tcPr>
            <w:tcW w:w="894" w:type="dxa"/>
          </w:tcPr>
          <w:p w14:paraId="027D3907" w14:textId="77777777" w:rsidR="00275169" w:rsidRPr="007652D6" w:rsidRDefault="00275169" w:rsidP="006443E1">
            <w:pPr>
              <w:ind w:right="-86"/>
              <w:contextualSpacing/>
              <w:mirrorIndents/>
              <w:jc w:val="both"/>
              <w:rPr>
                <w:rFonts w:ascii="Arial" w:hAnsi="Arial" w:cs="Arial"/>
                <w:color w:val="000000"/>
                <w:sz w:val="18"/>
                <w:szCs w:val="18"/>
              </w:rPr>
            </w:pPr>
          </w:p>
        </w:tc>
        <w:tc>
          <w:tcPr>
            <w:tcW w:w="1374" w:type="dxa"/>
          </w:tcPr>
          <w:p w14:paraId="190183DB" w14:textId="77777777" w:rsidR="00275169" w:rsidRPr="007652D6" w:rsidRDefault="00275169"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TOTAL</w:t>
            </w:r>
          </w:p>
        </w:tc>
        <w:tc>
          <w:tcPr>
            <w:tcW w:w="1134" w:type="dxa"/>
          </w:tcPr>
          <w:p w14:paraId="6A2C38E2" w14:textId="77777777" w:rsidR="00275169" w:rsidRPr="007652D6" w:rsidRDefault="00275169" w:rsidP="006443E1">
            <w:pPr>
              <w:ind w:right="-86"/>
              <w:contextualSpacing/>
              <w:mirrorIndents/>
              <w:jc w:val="center"/>
              <w:rPr>
                <w:rFonts w:ascii="Arial" w:hAnsi="Arial" w:cs="Arial"/>
                <w:color w:val="000000"/>
                <w:sz w:val="18"/>
                <w:szCs w:val="18"/>
              </w:rPr>
            </w:pPr>
            <w:r w:rsidRPr="007652D6">
              <w:rPr>
                <w:rFonts w:ascii="Arial" w:hAnsi="Arial" w:cs="Arial"/>
                <w:color w:val="000000"/>
                <w:sz w:val="18"/>
                <w:szCs w:val="18"/>
              </w:rPr>
              <w:t>9</w:t>
            </w:r>
          </w:p>
        </w:tc>
        <w:tc>
          <w:tcPr>
            <w:tcW w:w="1867" w:type="dxa"/>
          </w:tcPr>
          <w:p w14:paraId="3D8F1C28" w14:textId="77777777" w:rsidR="00275169" w:rsidRPr="007652D6" w:rsidRDefault="00275169" w:rsidP="00275169">
            <w:pPr>
              <w:ind w:right="-86"/>
              <w:contextualSpacing/>
              <w:mirrorIndents/>
              <w:jc w:val="center"/>
              <w:rPr>
                <w:rFonts w:ascii="Arial" w:hAnsi="Arial" w:cs="Arial"/>
                <w:color w:val="000000"/>
                <w:sz w:val="18"/>
                <w:szCs w:val="18"/>
              </w:rPr>
            </w:pPr>
          </w:p>
        </w:tc>
        <w:tc>
          <w:tcPr>
            <w:tcW w:w="3520" w:type="dxa"/>
          </w:tcPr>
          <w:p w14:paraId="3637ED25" w14:textId="77777777" w:rsidR="00275169" w:rsidRPr="007652D6" w:rsidRDefault="00275169" w:rsidP="006443E1">
            <w:pPr>
              <w:ind w:right="-86"/>
              <w:contextualSpacing/>
              <w:mirrorIndents/>
              <w:jc w:val="both"/>
              <w:rPr>
                <w:rFonts w:ascii="Arial" w:hAnsi="Arial" w:cs="Arial"/>
                <w:color w:val="000000"/>
                <w:sz w:val="18"/>
                <w:szCs w:val="18"/>
              </w:rPr>
            </w:pPr>
            <w:r w:rsidRPr="007652D6">
              <w:rPr>
                <w:rFonts w:ascii="Arial" w:hAnsi="Arial" w:cs="Arial"/>
                <w:color w:val="000000"/>
                <w:sz w:val="18"/>
                <w:szCs w:val="18"/>
              </w:rPr>
              <w:t>Caracteres</w:t>
            </w:r>
          </w:p>
        </w:tc>
      </w:tr>
    </w:tbl>
    <w:p w14:paraId="57A6E45B" w14:textId="23AFE777" w:rsidR="00D94D6C" w:rsidRDefault="00D94D6C" w:rsidP="00D94D6C">
      <w:pPr>
        <w:jc w:val="both"/>
        <w:rPr>
          <w:rFonts w:ascii="Arial" w:hAnsi="Arial" w:cs="Arial"/>
          <w:sz w:val="24"/>
          <w:szCs w:val="24"/>
        </w:rPr>
      </w:pPr>
    </w:p>
    <w:p w14:paraId="38936A99" w14:textId="77777777" w:rsidR="00D94D6C" w:rsidRPr="00830FDD" w:rsidRDefault="00830FDD" w:rsidP="00271F7B">
      <w:pPr>
        <w:pStyle w:val="Prrafodelista"/>
        <w:numPr>
          <w:ilvl w:val="0"/>
          <w:numId w:val="4"/>
        </w:numPr>
        <w:jc w:val="both"/>
        <w:rPr>
          <w:rFonts w:ascii="Arial" w:hAnsi="Arial" w:cs="Arial"/>
          <w:b/>
          <w:sz w:val="24"/>
          <w:szCs w:val="24"/>
        </w:rPr>
      </w:pPr>
      <w:r w:rsidRPr="00830FDD">
        <w:rPr>
          <w:rFonts w:ascii="Arial" w:hAnsi="Arial" w:cs="Arial"/>
          <w:b/>
          <w:sz w:val="24"/>
          <w:szCs w:val="24"/>
        </w:rPr>
        <w:t>CERTIFICACIÓN DE LA CAPACIDAD DE GENERAR EL FORMATO DE DEPÓSITOS INDIVIDUALES</w:t>
      </w:r>
    </w:p>
    <w:p w14:paraId="0A6D4CDF"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Sin perjuicio del cumplimiento de la remisión del </w:t>
      </w:r>
      <w:r w:rsidR="00830FDD">
        <w:rPr>
          <w:rFonts w:ascii="Arial" w:hAnsi="Arial" w:cs="Arial"/>
          <w:sz w:val="24"/>
          <w:szCs w:val="24"/>
        </w:rPr>
        <w:t>F</w:t>
      </w:r>
      <w:r w:rsidRPr="00D94D6C">
        <w:rPr>
          <w:rFonts w:ascii="Arial" w:hAnsi="Arial" w:cs="Arial"/>
          <w:sz w:val="24"/>
          <w:szCs w:val="24"/>
        </w:rPr>
        <w:t xml:space="preserve">ormato descrito en esta Circular, las entidades inscritas deberán remitir al Fondo, dentro de la primera quincena de diciembre de cada año, una certificación suscrita por el </w:t>
      </w:r>
      <w:r w:rsidR="00830FDD">
        <w:rPr>
          <w:rFonts w:ascii="Arial" w:hAnsi="Arial" w:cs="Arial"/>
          <w:sz w:val="24"/>
          <w:szCs w:val="24"/>
        </w:rPr>
        <w:t>R</w:t>
      </w:r>
      <w:r w:rsidRPr="00D94D6C">
        <w:rPr>
          <w:rFonts w:ascii="Arial" w:hAnsi="Arial" w:cs="Arial"/>
          <w:sz w:val="24"/>
          <w:szCs w:val="24"/>
        </w:rPr>
        <w:t xml:space="preserve">epresentante </w:t>
      </w:r>
      <w:r w:rsidR="00830FDD">
        <w:rPr>
          <w:rFonts w:ascii="Arial" w:hAnsi="Arial" w:cs="Arial"/>
          <w:sz w:val="24"/>
          <w:szCs w:val="24"/>
        </w:rPr>
        <w:t>L</w:t>
      </w:r>
      <w:r w:rsidRPr="00D94D6C">
        <w:rPr>
          <w:rFonts w:ascii="Arial" w:hAnsi="Arial" w:cs="Arial"/>
          <w:sz w:val="24"/>
          <w:szCs w:val="24"/>
        </w:rPr>
        <w:t xml:space="preserve">egal y el </w:t>
      </w:r>
      <w:r w:rsidR="00830FDD">
        <w:rPr>
          <w:rFonts w:ascii="Arial" w:hAnsi="Arial" w:cs="Arial"/>
          <w:sz w:val="24"/>
          <w:szCs w:val="24"/>
        </w:rPr>
        <w:t>R</w:t>
      </w:r>
      <w:r w:rsidRPr="00D94D6C">
        <w:rPr>
          <w:rFonts w:ascii="Arial" w:hAnsi="Arial" w:cs="Arial"/>
          <w:sz w:val="24"/>
          <w:szCs w:val="24"/>
        </w:rPr>
        <w:t xml:space="preserve">evisor </w:t>
      </w:r>
      <w:r w:rsidR="00830FDD">
        <w:rPr>
          <w:rFonts w:ascii="Arial" w:hAnsi="Arial" w:cs="Arial"/>
          <w:sz w:val="24"/>
          <w:szCs w:val="24"/>
        </w:rPr>
        <w:t>F</w:t>
      </w:r>
      <w:r w:rsidRPr="00D94D6C">
        <w:rPr>
          <w:rFonts w:ascii="Arial" w:hAnsi="Arial" w:cs="Arial"/>
          <w:sz w:val="24"/>
          <w:szCs w:val="24"/>
        </w:rPr>
        <w:t>iscal, indicando que la entidad cuenta con la capacidad de generar el "Formato de Depósitos Individuales".</w:t>
      </w:r>
    </w:p>
    <w:p w14:paraId="1E2ABFF6" w14:textId="66ABC98A" w:rsidR="00D94D6C" w:rsidRPr="00D94D6C" w:rsidRDefault="00D94D6C" w:rsidP="00D94D6C">
      <w:pPr>
        <w:jc w:val="both"/>
        <w:rPr>
          <w:rFonts w:ascii="Arial" w:hAnsi="Arial" w:cs="Arial"/>
          <w:sz w:val="24"/>
          <w:szCs w:val="24"/>
        </w:rPr>
      </w:pPr>
      <w:r w:rsidRPr="00D94D6C">
        <w:rPr>
          <w:rFonts w:ascii="Arial" w:hAnsi="Arial" w:cs="Arial"/>
          <w:sz w:val="24"/>
          <w:szCs w:val="24"/>
        </w:rPr>
        <w:t>Para lo anterior, las entidades podrán usar el formato contenido en el Anexo 1 de la presente Circular.</w:t>
      </w:r>
    </w:p>
    <w:p w14:paraId="39034961" w14:textId="77777777" w:rsidR="00195601" w:rsidRDefault="00195601" w:rsidP="00195601">
      <w:pPr>
        <w:spacing w:after="0" w:line="240" w:lineRule="auto"/>
        <w:jc w:val="both"/>
        <w:rPr>
          <w:rFonts w:ascii="Arial" w:hAnsi="Arial" w:cs="Arial"/>
          <w:sz w:val="24"/>
          <w:szCs w:val="24"/>
        </w:rPr>
      </w:pPr>
      <w:r w:rsidRPr="00AB7E14">
        <w:rPr>
          <w:rFonts w:ascii="Arial" w:hAnsi="Arial" w:cs="Arial"/>
          <w:sz w:val="24"/>
          <w:szCs w:val="24"/>
        </w:rPr>
        <w:t xml:space="preserve">La presente Circular rige a partir de su </w:t>
      </w:r>
      <w:r>
        <w:rPr>
          <w:rFonts w:ascii="Arial" w:hAnsi="Arial" w:cs="Arial"/>
          <w:sz w:val="24"/>
          <w:szCs w:val="24"/>
        </w:rPr>
        <w:t>expedición</w:t>
      </w:r>
      <w:r w:rsidRPr="00AB7E14">
        <w:rPr>
          <w:rFonts w:ascii="Arial" w:hAnsi="Arial" w:cs="Arial"/>
          <w:sz w:val="24"/>
          <w:szCs w:val="24"/>
        </w:rPr>
        <w:t xml:space="preserve"> y deroga</w:t>
      </w:r>
      <w:r w:rsidRPr="00DA450A">
        <w:rPr>
          <w:rFonts w:ascii="Arial" w:hAnsi="Arial" w:cs="Arial"/>
          <w:b/>
          <w:bCs/>
          <w:sz w:val="24"/>
          <w:szCs w:val="24"/>
        </w:rPr>
        <w:t xml:space="preserve"> </w:t>
      </w:r>
      <w:r w:rsidRPr="006E7E28">
        <w:rPr>
          <w:rFonts w:ascii="Arial" w:hAnsi="Arial" w:cs="Arial"/>
          <w:sz w:val="24"/>
          <w:szCs w:val="24"/>
        </w:rPr>
        <w:t>la</w:t>
      </w:r>
      <w:r>
        <w:rPr>
          <w:rFonts w:ascii="Arial" w:hAnsi="Arial" w:cs="Arial"/>
          <w:sz w:val="24"/>
          <w:szCs w:val="24"/>
        </w:rPr>
        <w:t>s</w:t>
      </w:r>
      <w:r w:rsidRPr="006E7E28">
        <w:rPr>
          <w:rFonts w:ascii="Arial" w:hAnsi="Arial" w:cs="Arial"/>
          <w:sz w:val="24"/>
          <w:szCs w:val="24"/>
        </w:rPr>
        <w:t xml:space="preserve"> Circular</w:t>
      </w:r>
      <w:r>
        <w:rPr>
          <w:rFonts w:ascii="Arial" w:hAnsi="Arial" w:cs="Arial"/>
          <w:sz w:val="24"/>
          <w:szCs w:val="24"/>
        </w:rPr>
        <w:t>es</w:t>
      </w:r>
      <w:r w:rsidRPr="006E7E28">
        <w:rPr>
          <w:rFonts w:ascii="Arial" w:hAnsi="Arial" w:cs="Arial"/>
          <w:sz w:val="24"/>
          <w:szCs w:val="24"/>
        </w:rPr>
        <w:t xml:space="preserve"> Externa</w:t>
      </w:r>
      <w:r>
        <w:rPr>
          <w:rFonts w:ascii="Arial" w:hAnsi="Arial" w:cs="Arial"/>
          <w:sz w:val="24"/>
          <w:szCs w:val="24"/>
        </w:rPr>
        <w:t>s XXXXXXXXXXXX.</w:t>
      </w:r>
    </w:p>
    <w:p w14:paraId="785868FE" w14:textId="77777777" w:rsidR="00195601" w:rsidRDefault="00195601" w:rsidP="00D94D6C">
      <w:pPr>
        <w:jc w:val="both"/>
        <w:rPr>
          <w:rFonts w:ascii="Arial" w:hAnsi="Arial" w:cs="Arial"/>
          <w:sz w:val="24"/>
          <w:szCs w:val="24"/>
        </w:rPr>
      </w:pPr>
    </w:p>
    <w:p w14:paraId="1766740A" w14:textId="2AFAF366" w:rsidR="00D94D6C" w:rsidRDefault="00D94D6C" w:rsidP="00D94D6C">
      <w:pPr>
        <w:jc w:val="both"/>
        <w:rPr>
          <w:rFonts w:ascii="Arial" w:hAnsi="Arial" w:cs="Arial"/>
          <w:sz w:val="24"/>
          <w:szCs w:val="24"/>
        </w:rPr>
      </w:pPr>
      <w:r w:rsidRPr="00D94D6C">
        <w:rPr>
          <w:rFonts w:ascii="Arial" w:hAnsi="Arial" w:cs="Arial"/>
          <w:sz w:val="24"/>
          <w:szCs w:val="24"/>
        </w:rPr>
        <w:t>Cordialmente,</w:t>
      </w:r>
    </w:p>
    <w:p w14:paraId="507E66D8" w14:textId="77777777" w:rsidR="005D0BAC" w:rsidRDefault="005D0BAC" w:rsidP="00AA59E8">
      <w:pPr>
        <w:spacing w:after="0" w:line="240" w:lineRule="auto"/>
        <w:rPr>
          <w:rFonts w:ascii="Arial" w:hAnsi="Arial" w:cs="Arial"/>
          <w:sz w:val="24"/>
          <w:szCs w:val="24"/>
        </w:rPr>
      </w:pPr>
    </w:p>
    <w:p w14:paraId="1C3C43B0" w14:textId="77777777" w:rsidR="005D0BAC" w:rsidRDefault="005D0BAC" w:rsidP="00AA59E8">
      <w:pPr>
        <w:spacing w:after="0" w:line="240" w:lineRule="auto"/>
        <w:rPr>
          <w:rFonts w:ascii="Arial" w:hAnsi="Arial" w:cs="Arial"/>
          <w:sz w:val="24"/>
          <w:szCs w:val="24"/>
        </w:rPr>
      </w:pPr>
    </w:p>
    <w:p w14:paraId="4EFD7AE6" w14:textId="77777777" w:rsidR="00B13467" w:rsidRDefault="00B13467" w:rsidP="00AA59E8">
      <w:pPr>
        <w:spacing w:after="0" w:line="240" w:lineRule="auto"/>
        <w:rPr>
          <w:rFonts w:ascii="Arial" w:hAnsi="Arial" w:cs="Arial"/>
          <w:sz w:val="24"/>
          <w:szCs w:val="24"/>
        </w:rPr>
      </w:pPr>
    </w:p>
    <w:p w14:paraId="6D6099BA" w14:textId="1369C270" w:rsidR="00A858A4" w:rsidRPr="00AA59E8" w:rsidRDefault="00D46D30" w:rsidP="00AA59E8">
      <w:pPr>
        <w:spacing w:after="0" w:line="240" w:lineRule="auto"/>
        <w:rPr>
          <w:rFonts w:ascii="Arial" w:hAnsi="Arial" w:cs="Arial"/>
          <w:b/>
          <w:sz w:val="24"/>
          <w:szCs w:val="24"/>
        </w:rPr>
      </w:pPr>
      <w:r>
        <w:rPr>
          <w:rFonts w:ascii="Arial" w:hAnsi="Arial" w:cs="Arial"/>
          <w:b/>
          <w:sz w:val="24"/>
          <w:szCs w:val="24"/>
        </w:rPr>
        <w:t>JULIANA LAGOS CAMARGO</w:t>
      </w:r>
      <w:r w:rsidR="00A858A4" w:rsidRPr="00AA59E8">
        <w:rPr>
          <w:rFonts w:ascii="Arial" w:hAnsi="Arial" w:cs="Arial"/>
          <w:b/>
          <w:sz w:val="24"/>
          <w:szCs w:val="24"/>
        </w:rPr>
        <w:t xml:space="preserve">          </w:t>
      </w:r>
      <w:r w:rsidR="004F004C">
        <w:rPr>
          <w:rFonts w:ascii="Arial" w:hAnsi="Arial" w:cs="Arial"/>
          <w:b/>
          <w:sz w:val="24"/>
          <w:szCs w:val="24"/>
        </w:rPr>
        <w:tab/>
      </w:r>
      <w:r w:rsidR="004F004C">
        <w:rPr>
          <w:rFonts w:ascii="Arial" w:hAnsi="Arial" w:cs="Arial"/>
          <w:b/>
          <w:sz w:val="24"/>
          <w:szCs w:val="24"/>
        </w:rPr>
        <w:tab/>
        <w:t>DINA MARÍA OLMOS APONTE</w:t>
      </w:r>
    </w:p>
    <w:p w14:paraId="2DF65C0C" w14:textId="31466DD6" w:rsidR="00A858A4" w:rsidRPr="00AA59E8" w:rsidRDefault="00830FDD" w:rsidP="00AA59E8">
      <w:pPr>
        <w:spacing w:after="0" w:line="240" w:lineRule="auto"/>
        <w:jc w:val="both"/>
        <w:rPr>
          <w:rFonts w:ascii="Arial" w:hAnsi="Arial" w:cs="Arial"/>
          <w:sz w:val="24"/>
          <w:szCs w:val="24"/>
        </w:rPr>
      </w:pPr>
      <w:r>
        <w:rPr>
          <w:rFonts w:ascii="Arial" w:hAnsi="Arial" w:cs="Arial"/>
          <w:sz w:val="24"/>
          <w:szCs w:val="24"/>
        </w:rPr>
        <w:t>Director</w:t>
      </w:r>
      <w:r w:rsidR="00C42B7B">
        <w:rPr>
          <w:rFonts w:ascii="Arial" w:hAnsi="Arial" w:cs="Arial"/>
          <w:sz w:val="24"/>
          <w:szCs w:val="24"/>
        </w:rPr>
        <w:t>a</w:t>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r w:rsidR="004F004C">
        <w:rPr>
          <w:rFonts w:ascii="Arial" w:hAnsi="Arial" w:cs="Arial"/>
          <w:sz w:val="24"/>
          <w:szCs w:val="24"/>
        </w:rPr>
        <w:tab/>
      </w:r>
      <w:proofErr w:type="gramStart"/>
      <w:r w:rsidR="004F004C">
        <w:rPr>
          <w:rFonts w:ascii="Arial" w:hAnsi="Arial" w:cs="Arial"/>
          <w:sz w:val="24"/>
          <w:szCs w:val="24"/>
        </w:rPr>
        <w:t>Subdirectora</w:t>
      </w:r>
      <w:proofErr w:type="gramEnd"/>
      <w:r w:rsidR="004F004C">
        <w:rPr>
          <w:rFonts w:ascii="Arial" w:hAnsi="Arial" w:cs="Arial"/>
          <w:sz w:val="24"/>
          <w:szCs w:val="24"/>
        </w:rPr>
        <w:t xml:space="preserve"> Corporativa</w:t>
      </w:r>
      <w:r w:rsidR="00A858A4" w:rsidRPr="00AA59E8">
        <w:rPr>
          <w:rFonts w:ascii="Arial" w:hAnsi="Arial" w:cs="Arial"/>
          <w:sz w:val="24"/>
          <w:szCs w:val="24"/>
        </w:rPr>
        <w:tab/>
      </w:r>
      <w:r w:rsidR="00A858A4" w:rsidRPr="00AA59E8">
        <w:rPr>
          <w:rFonts w:ascii="Arial" w:hAnsi="Arial" w:cs="Arial"/>
          <w:sz w:val="24"/>
          <w:szCs w:val="24"/>
        </w:rPr>
        <w:tab/>
        <w:t xml:space="preserve">      </w:t>
      </w:r>
      <w:r w:rsidR="00AA59E8" w:rsidRPr="00AA59E8">
        <w:rPr>
          <w:rFonts w:ascii="Arial" w:hAnsi="Arial" w:cs="Arial"/>
          <w:sz w:val="24"/>
          <w:szCs w:val="24"/>
        </w:rPr>
        <w:tab/>
      </w:r>
      <w:r w:rsidR="00AA59E8">
        <w:rPr>
          <w:rFonts w:ascii="Arial" w:hAnsi="Arial" w:cs="Arial"/>
          <w:sz w:val="24"/>
          <w:szCs w:val="24"/>
        </w:rPr>
        <w:t xml:space="preserve"> </w:t>
      </w:r>
    </w:p>
    <w:p w14:paraId="5F360C5A" w14:textId="77777777" w:rsidR="00A858A4" w:rsidRPr="008314B3" w:rsidRDefault="00A858A4" w:rsidP="00A858A4">
      <w:pPr>
        <w:rPr>
          <w:rFonts w:ascii="Arial" w:hAnsi="Arial" w:cs="Arial"/>
          <w:b/>
        </w:rPr>
      </w:pPr>
    </w:p>
    <w:p w14:paraId="533BFEC8" w14:textId="77777777" w:rsidR="0090112B" w:rsidRDefault="0090112B" w:rsidP="00D94D6C">
      <w:pPr>
        <w:jc w:val="both"/>
        <w:rPr>
          <w:rFonts w:ascii="Arial" w:hAnsi="Arial" w:cs="Arial"/>
          <w:sz w:val="24"/>
          <w:szCs w:val="24"/>
        </w:rPr>
      </w:pPr>
    </w:p>
    <w:p w14:paraId="3FAA10B4" w14:textId="77777777" w:rsidR="0090112B" w:rsidRDefault="0090112B" w:rsidP="00D94D6C">
      <w:pPr>
        <w:jc w:val="both"/>
        <w:rPr>
          <w:rFonts w:ascii="Arial" w:hAnsi="Arial" w:cs="Arial"/>
          <w:sz w:val="24"/>
          <w:szCs w:val="24"/>
        </w:rPr>
      </w:pPr>
    </w:p>
    <w:p w14:paraId="56195E84" w14:textId="77777777" w:rsidR="00CD63BD" w:rsidRDefault="00CD63BD" w:rsidP="00D94D6C">
      <w:pPr>
        <w:jc w:val="both"/>
        <w:rPr>
          <w:rFonts w:ascii="Arial" w:hAnsi="Arial" w:cs="Arial"/>
          <w:sz w:val="24"/>
          <w:szCs w:val="24"/>
        </w:rPr>
      </w:pPr>
    </w:p>
    <w:p w14:paraId="4C32A171" w14:textId="77777777" w:rsidR="00377A17" w:rsidRDefault="00377A17" w:rsidP="006E7E28">
      <w:pPr>
        <w:rPr>
          <w:rFonts w:ascii="Arial" w:hAnsi="Arial" w:cs="Arial"/>
          <w:b/>
          <w:sz w:val="24"/>
          <w:szCs w:val="24"/>
        </w:rPr>
      </w:pPr>
    </w:p>
    <w:p w14:paraId="0AB314BA" w14:textId="77777777" w:rsidR="007652D6" w:rsidRDefault="007652D6" w:rsidP="006E7E28">
      <w:pPr>
        <w:rPr>
          <w:rFonts w:ascii="Arial" w:hAnsi="Arial" w:cs="Arial"/>
          <w:b/>
          <w:sz w:val="24"/>
          <w:szCs w:val="24"/>
        </w:rPr>
      </w:pPr>
    </w:p>
    <w:p w14:paraId="07B1E7E2" w14:textId="77777777" w:rsidR="007652D6" w:rsidRDefault="007652D6" w:rsidP="006E7E28">
      <w:pPr>
        <w:rPr>
          <w:rFonts w:ascii="Arial" w:hAnsi="Arial" w:cs="Arial"/>
          <w:b/>
          <w:sz w:val="24"/>
          <w:szCs w:val="24"/>
        </w:rPr>
      </w:pPr>
    </w:p>
    <w:p w14:paraId="1D6D16CB" w14:textId="77777777" w:rsidR="007652D6" w:rsidRDefault="007652D6" w:rsidP="006E7E28">
      <w:pPr>
        <w:rPr>
          <w:rFonts w:ascii="Arial" w:hAnsi="Arial" w:cs="Arial"/>
          <w:b/>
          <w:sz w:val="24"/>
          <w:szCs w:val="24"/>
        </w:rPr>
      </w:pPr>
    </w:p>
    <w:p w14:paraId="6F71778A" w14:textId="77777777" w:rsidR="007652D6" w:rsidRDefault="007652D6" w:rsidP="006E7E28">
      <w:pPr>
        <w:rPr>
          <w:rFonts w:ascii="Arial" w:hAnsi="Arial" w:cs="Arial"/>
          <w:b/>
          <w:sz w:val="24"/>
          <w:szCs w:val="24"/>
        </w:rPr>
      </w:pPr>
    </w:p>
    <w:p w14:paraId="0135BB5C" w14:textId="77777777" w:rsidR="007652D6" w:rsidRDefault="007652D6" w:rsidP="006E7E28">
      <w:pPr>
        <w:rPr>
          <w:rFonts w:ascii="Arial" w:hAnsi="Arial" w:cs="Arial"/>
          <w:b/>
          <w:sz w:val="24"/>
          <w:szCs w:val="24"/>
        </w:rPr>
      </w:pPr>
    </w:p>
    <w:p w14:paraId="04CE6FBC" w14:textId="77777777" w:rsidR="007652D6" w:rsidRDefault="007652D6" w:rsidP="006E7E28">
      <w:pPr>
        <w:rPr>
          <w:rFonts w:ascii="Arial" w:hAnsi="Arial" w:cs="Arial"/>
          <w:b/>
          <w:sz w:val="24"/>
          <w:szCs w:val="24"/>
        </w:rPr>
      </w:pPr>
    </w:p>
    <w:p w14:paraId="68FBCBFC" w14:textId="77777777" w:rsidR="00195601" w:rsidRDefault="00195601" w:rsidP="006E7E28">
      <w:pPr>
        <w:rPr>
          <w:rFonts w:ascii="Arial" w:hAnsi="Arial" w:cs="Arial"/>
          <w:b/>
          <w:sz w:val="24"/>
          <w:szCs w:val="24"/>
        </w:rPr>
      </w:pPr>
    </w:p>
    <w:p w14:paraId="4AB6AD19" w14:textId="77777777" w:rsidR="00195601" w:rsidRDefault="00195601" w:rsidP="006E7E28">
      <w:pPr>
        <w:rPr>
          <w:rFonts w:ascii="Arial" w:hAnsi="Arial" w:cs="Arial"/>
          <w:b/>
          <w:sz w:val="24"/>
          <w:szCs w:val="24"/>
        </w:rPr>
      </w:pPr>
    </w:p>
    <w:p w14:paraId="00CBBDF6" w14:textId="77777777" w:rsidR="00195601" w:rsidRDefault="00195601" w:rsidP="006E7E28">
      <w:pPr>
        <w:rPr>
          <w:rFonts w:ascii="Arial" w:hAnsi="Arial" w:cs="Arial"/>
          <w:b/>
          <w:sz w:val="24"/>
          <w:szCs w:val="24"/>
        </w:rPr>
      </w:pPr>
    </w:p>
    <w:p w14:paraId="0660E97E" w14:textId="77777777" w:rsidR="007652D6" w:rsidRDefault="007652D6" w:rsidP="006E7E28">
      <w:pPr>
        <w:rPr>
          <w:rFonts w:ascii="Arial" w:hAnsi="Arial" w:cs="Arial"/>
          <w:b/>
          <w:sz w:val="24"/>
          <w:szCs w:val="24"/>
        </w:rPr>
      </w:pPr>
    </w:p>
    <w:p w14:paraId="0A5AB0A9" w14:textId="1A51B8FE" w:rsidR="00D94D6C" w:rsidRPr="00B010C6" w:rsidRDefault="00D94D6C" w:rsidP="00B010C6">
      <w:pPr>
        <w:jc w:val="center"/>
        <w:rPr>
          <w:rFonts w:ascii="Arial" w:hAnsi="Arial" w:cs="Arial"/>
          <w:b/>
          <w:sz w:val="24"/>
          <w:szCs w:val="24"/>
        </w:rPr>
      </w:pPr>
      <w:r w:rsidRPr="00B010C6">
        <w:rPr>
          <w:rFonts w:ascii="Arial" w:hAnsi="Arial" w:cs="Arial"/>
          <w:b/>
          <w:sz w:val="24"/>
          <w:szCs w:val="24"/>
        </w:rPr>
        <w:t>ANEXO 1</w:t>
      </w:r>
    </w:p>
    <w:p w14:paraId="5437EF00" w14:textId="77777777" w:rsidR="00D94D6C" w:rsidRPr="00A858A4" w:rsidRDefault="00B010C6" w:rsidP="00A858A4">
      <w:pPr>
        <w:jc w:val="center"/>
        <w:rPr>
          <w:rFonts w:ascii="Arial" w:hAnsi="Arial" w:cs="Arial"/>
          <w:b/>
          <w:sz w:val="24"/>
          <w:szCs w:val="24"/>
        </w:rPr>
      </w:pPr>
      <w:r w:rsidRPr="00A858A4">
        <w:rPr>
          <w:rFonts w:ascii="Arial" w:hAnsi="Arial" w:cs="Arial"/>
          <w:b/>
          <w:sz w:val="24"/>
          <w:szCs w:val="24"/>
        </w:rPr>
        <w:t>CERTIFICACIÓN DE</w:t>
      </w:r>
      <w:r w:rsidR="00D94D6C" w:rsidRPr="00A858A4">
        <w:rPr>
          <w:rFonts w:ascii="Arial" w:hAnsi="Arial" w:cs="Arial"/>
          <w:b/>
          <w:sz w:val="24"/>
          <w:szCs w:val="24"/>
        </w:rPr>
        <w:t xml:space="preserve"> LA CAPACIDAD DE GENERAR EL FORMATO DE DEPÓSITOS INDIVIDUALES</w:t>
      </w:r>
    </w:p>
    <w:p w14:paraId="00D8C844" w14:textId="77777777" w:rsidR="00AA59E8" w:rsidRDefault="00AA59E8" w:rsidP="00D94D6C">
      <w:pPr>
        <w:jc w:val="both"/>
        <w:rPr>
          <w:rFonts w:ascii="Arial" w:hAnsi="Arial" w:cs="Arial"/>
          <w:sz w:val="24"/>
          <w:szCs w:val="24"/>
        </w:rPr>
      </w:pPr>
    </w:p>
    <w:p w14:paraId="17879672"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Ciudad, fecha</w:t>
      </w:r>
    </w:p>
    <w:p w14:paraId="47A360AB" w14:textId="77777777" w:rsidR="00A858A4" w:rsidRDefault="00A858A4" w:rsidP="00D94D6C">
      <w:pPr>
        <w:jc w:val="both"/>
        <w:rPr>
          <w:rFonts w:ascii="Arial" w:hAnsi="Arial" w:cs="Arial"/>
          <w:sz w:val="24"/>
          <w:szCs w:val="24"/>
        </w:rPr>
      </w:pPr>
    </w:p>
    <w:p w14:paraId="61C04983"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 xml:space="preserve">Señor(a) </w:t>
      </w:r>
    </w:p>
    <w:p w14:paraId="28D11064"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 xml:space="preserve">(Nombre) </w:t>
      </w:r>
    </w:p>
    <w:p w14:paraId="776E9215"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Director(a)</w:t>
      </w:r>
    </w:p>
    <w:p w14:paraId="67E733F3" w14:textId="77777777" w:rsidR="00A858A4"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Fondo de Garantías de Instituciones Financieras</w:t>
      </w:r>
    </w:p>
    <w:p w14:paraId="2BC0E917"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Carrera 7 No. 35-40</w:t>
      </w:r>
    </w:p>
    <w:p w14:paraId="22BADBD8" w14:textId="77777777" w:rsidR="00D94D6C" w:rsidRPr="00D94D6C" w:rsidRDefault="00D94D6C" w:rsidP="00760C0E">
      <w:pPr>
        <w:spacing w:line="240" w:lineRule="auto"/>
        <w:contextualSpacing/>
        <w:jc w:val="both"/>
        <w:rPr>
          <w:rFonts w:ascii="Arial" w:hAnsi="Arial" w:cs="Arial"/>
          <w:sz w:val="24"/>
          <w:szCs w:val="24"/>
        </w:rPr>
      </w:pPr>
      <w:r w:rsidRPr="00D94D6C">
        <w:rPr>
          <w:rFonts w:ascii="Arial" w:hAnsi="Arial" w:cs="Arial"/>
          <w:sz w:val="24"/>
          <w:szCs w:val="24"/>
        </w:rPr>
        <w:t>Bogotá D.C.</w:t>
      </w:r>
    </w:p>
    <w:p w14:paraId="7590A1B1" w14:textId="77777777" w:rsidR="00B010C6" w:rsidRDefault="00B010C6" w:rsidP="00D94D6C">
      <w:pPr>
        <w:jc w:val="both"/>
        <w:rPr>
          <w:rFonts w:ascii="Arial" w:hAnsi="Arial" w:cs="Arial"/>
          <w:sz w:val="24"/>
          <w:szCs w:val="24"/>
        </w:rPr>
      </w:pPr>
    </w:p>
    <w:p w14:paraId="4897F44B" w14:textId="77777777" w:rsidR="00D94D6C" w:rsidRDefault="00D94D6C" w:rsidP="00D94D6C">
      <w:pPr>
        <w:jc w:val="both"/>
        <w:rPr>
          <w:rFonts w:ascii="Arial" w:hAnsi="Arial" w:cs="Arial"/>
          <w:sz w:val="24"/>
          <w:szCs w:val="24"/>
        </w:rPr>
      </w:pPr>
      <w:r w:rsidRPr="00D94D6C">
        <w:rPr>
          <w:rFonts w:ascii="Arial" w:hAnsi="Arial" w:cs="Arial"/>
          <w:sz w:val="24"/>
          <w:szCs w:val="24"/>
        </w:rPr>
        <w:t>Asunto:</w:t>
      </w:r>
      <w:r w:rsidRPr="00D94D6C">
        <w:rPr>
          <w:rFonts w:ascii="Arial" w:hAnsi="Arial" w:cs="Arial"/>
          <w:sz w:val="24"/>
          <w:szCs w:val="24"/>
        </w:rPr>
        <w:tab/>
        <w:t>Certificación Formato de Depósitos Individuales</w:t>
      </w:r>
    </w:p>
    <w:p w14:paraId="0883B7CB" w14:textId="77777777" w:rsidR="00760C0E" w:rsidRPr="00D94D6C" w:rsidRDefault="00760C0E" w:rsidP="00D94D6C">
      <w:pPr>
        <w:jc w:val="both"/>
        <w:rPr>
          <w:rFonts w:ascii="Arial" w:hAnsi="Arial" w:cs="Arial"/>
          <w:sz w:val="24"/>
          <w:szCs w:val="24"/>
        </w:rPr>
      </w:pPr>
    </w:p>
    <w:p w14:paraId="402E925B" w14:textId="7638DE88" w:rsidR="00D94D6C" w:rsidRPr="00D94D6C" w:rsidRDefault="00D94D6C" w:rsidP="00D94D6C">
      <w:pPr>
        <w:jc w:val="both"/>
        <w:rPr>
          <w:rFonts w:ascii="Arial" w:hAnsi="Arial" w:cs="Arial"/>
          <w:sz w:val="24"/>
          <w:szCs w:val="24"/>
        </w:rPr>
      </w:pPr>
      <w:r w:rsidRPr="00D94D6C">
        <w:rPr>
          <w:rFonts w:ascii="Arial" w:hAnsi="Arial" w:cs="Arial"/>
          <w:sz w:val="24"/>
          <w:szCs w:val="24"/>
        </w:rPr>
        <w:t xml:space="preserve">En cumplimiento de la Circular Externa </w:t>
      </w:r>
      <w:r w:rsidR="00461C9B">
        <w:rPr>
          <w:rFonts w:ascii="Arial" w:hAnsi="Arial" w:cs="Arial"/>
          <w:sz w:val="24"/>
          <w:szCs w:val="24"/>
        </w:rPr>
        <w:t>00</w:t>
      </w:r>
      <w:r w:rsidR="00F71BEC">
        <w:rPr>
          <w:rFonts w:ascii="Arial" w:hAnsi="Arial" w:cs="Arial"/>
          <w:sz w:val="24"/>
          <w:szCs w:val="24"/>
        </w:rPr>
        <w:t>X</w:t>
      </w:r>
      <w:r w:rsidR="00C42B7B" w:rsidRPr="00D94D6C">
        <w:rPr>
          <w:rFonts w:ascii="Arial" w:hAnsi="Arial" w:cs="Arial"/>
          <w:sz w:val="24"/>
          <w:szCs w:val="24"/>
        </w:rPr>
        <w:t xml:space="preserve"> </w:t>
      </w:r>
      <w:r w:rsidRPr="00D94D6C">
        <w:rPr>
          <w:rFonts w:ascii="Arial" w:hAnsi="Arial" w:cs="Arial"/>
          <w:sz w:val="24"/>
          <w:szCs w:val="24"/>
        </w:rPr>
        <w:t xml:space="preserve">del </w:t>
      </w:r>
      <w:r w:rsidR="00F71BEC">
        <w:rPr>
          <w:rFonts w:ascii="Arial" w:hAnsi="Arial" w:cs="Arial"/>
          <w:sz w:val="24"/>
          <w:szCs w:val="24"/>
        </w:rPr>
        <w:t>XX</w:t>
      </w:r>
      <w:r w:rsidR="00461C9B">
        <w:rPr>
          <w:rFonts w:ascii="Arial" w:hAnsi="Arial" w:cs="Arial"/>
          <w:sz w:val="24"/>
          <w:szCs w:val="24"/>
        </w:rPr>
        <w:t xml:space="preserve"> de </w:t>
      </w:r>
      <w:r w:rsidR="00F71BEC">
        <w:rPr>
          <w:rFonts w:ascii="Arial" w:hAnsi="Arial" w:cs="Arial"/>
          <w:sz w:val="24"/>
          <w:szCs w:val="24"/>
        </w:rPr>
        <w:t>XXX de XXXX</w:t>
      </w:r>
      <w:r w:rsidRPr="00D94D6C">
        <w:rPr>
          <w:rFonts w:ascii="Arial" w:hAnsi="Arial" w:cs="Arial"/>
          <w:sz w:val="24"/>
          <w:szCs w:val="24"/>
        </w:rPr>
        <w:t xml:space="preserve">, emitida por el Fondo de Garantías de Instituciones Financieras, los </w:t>
      </w:r>
      <w:r w:rsidR="00511109" w:rsidRPr="00D94D6C">
        <w:rPr>
          <w:rFonts w:ascii="Arial" w:hAnsi="Arial" w:cs="Arial"/>
          <w:sz w:val="24"/>
          <w:szCs w:val="24"/>
        </w:rPr>
        <w:t>suscritos Representante</w:t>
      </w:r>
      <w:r w:rsidRPr="00D94D6C">
        <w:rPr>
          <w:rFonts w:ascii="Arial" w:hAnsi="Arial" w:cs="Arial"/>
          <w:sz w:val="24"/>
          <w:szCs w:val="24"/>
        </w:rPr>
        <w:t xml:space="preserve"> Legal y Revisor Fiscal de </w:t>
      </w:r>
      <w:r w:rsidR="00511109">
        <w:rPr>
          <w:rFonts w:ascii="Arial" w:hAnsi="Arial" w:cs="Arial"/>
          <w:sz w:val="24"/>
          <w:szCs w:val="24"/>
        </w:rPr>
        <w:t>_________________________</w:t>
      </w:r>
      <w:r w:rsidRPr="00D94D6C">
        <w:rPr>
          <w:rFonts w:ascii="Arial" w:hAnsi="Arial" w:cs="Arial"/>
          <w:sz w:val="24"/>
          <w:szCs w:val="24"/>
        </w:rPr>
        <w:t xml:space="preserve"> certificamos que</w:t>
      </w:r>
      <w:r w:rsidR="00317380">
        <w:rPr>
          <w:rFonts w:ascii="Arial" w:hAnsi="Arial" w:cs="Arial"/>
          <w:sz w:val="24"/>
          <w:szCs w:val="24"/>
        </w:rPr>
        <w:t>,</w:t>
      </w:r>
      <w:r w:rsidRPr="00D94D6C">
        <w:rPr>
          <w:rFonts w:ascii="Arial" w:hAnsi="Arial" w:cs="Arial"/>
          <w:sz w:val="24"/>
          <w:szCs w:val="24"/>
        </w:rPr>
        <w:t xml:space="preserve"> a la fecha, esta entidad cuenta con la capacidad técnica y operativa para generar el Formato de Depósitos Individuales en las condiciones establecidas en dicha Circular.</w:t>
      </w:r>
    </w:p>
    <w:p w14:paraId="55B17BF5" w14:textId="77777777" w:rsidR="00D94D6C" w:rsidRPr="00D94D6C" w:rsidRDefault="00D94D6C" w:rsidP="00D94D6C">
      <w:pPr>
        <w:jc w:val="both"/>
        <w:rPr>
          <w:rFonts w:ascii="Arial" w:hAnsi="Arial" w:cs="Arial"/>
          <w:sz w:val="24"/>
          <w:szCs w:val="24"/>
        </w:rPr>
      </w:pPr>
      <w:r w:rsidRPr="00D94D6C">
        <w:rPr>
          <w:rFonts w:ascii="Arial" w:hAnsi="Arial" w:cs="Arial"/>
          <w:sz w:val="24"/>
          <w:szCs w:val="24"/>
        </w:rPr>
        <w:t>Atentamente,</w:t>
      </w:r>
    </w:p>
    <w:p w14:paraId="14ED4A1C" w14:textId="77777777" w:rsidR="00D94D6C" w:rsidRPr="00D94D6C" w:rsidRDefault="00D94D6C" w:rsidP="00D94D6C">
      <w:pPr>
        <w:jc w:val="both"/>
        <w:rPr>
          <w:rFonts w:ascii="Arial" w:hAnsi="Arial" w:cs="Arial"/>
          <w:sz w:val="24"/>
          <w:szCs w:val="24"/>
        </w:rPr>
      </w:pPr>
    </w:p>
    <w:p w14:paraId="6E40E16C" w14:textId="77777777" w:rsidR="00AA59E8" w:rsidRDefault="00AA59E8" w:rsidP="00D94D6C">
      <w:pPr>
        <w:jc w:val="both"/>
        <w:rPr>
          <w:rFonts w:ascii="Arial" w:hAnsi="Arial" w:cs="Arial"/>
          <w:sz w:val="24"/>
          <w:szCs w:val="24"/>
        </w:rPr>
      </w:pPr>
    </w:p>
    <w:p w14:paraId="4A14D07D" w14:textId="77777777" w:rsidR="00AA59E8" w:rsidRDefault="00AA59E8" w:rsidP="00D94D6C">
      <w:pPr>
        <w:jc w:val="both"/>
        <w:rPr>
          <w:rFonts w:ascii="Arial" w:hAnsi="Arial" w:cs="Arial"/>
          <w:sz w:val="24"/>
          <w:szCs w:val="24"/>
        </w:rPr>
      </w:pPr>
    </w:p>
    <w:p w14:paraId="1B8F26C0" w14:textId="77777777" w:rsidR="00D94D6C" w:rsidRPr="00D94D6C" w:rsidRDefault="00B010C6" w:rsidP="00AA59E8">
      <w:pPr>
        <w:spacing w:after="0"/>
        <w:jc w:val="both"/>
        <w:rPr>
          <w:rFonts w:ascii="Arial" w:hAnsi="Arial" w:cs="Arial"/>
          <w:sz w:val="24"/>
          <w:szCs w:val="24"/>
        </w:rPr>
      </w:pPr>
      <w:r w:rsidRPr="00D94D6C">
        <w:rPr>
          <w:rFonts w:ascii="Arial" w:hAnsi="Arial" w:cs="Arial"/>
          <w:sz w:val="24"/>
          <w:szCs w:val="24"/>
        </w:rPr>
        <w:t>Representante Legal</w:t>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316159">
        <w:rPr>
          <w:rFonts w:ascii="Arial" w:hAnsi="Arial" w:cs="Arial"/>
          <w:sz w:val="24"/>
          <w:szCs w:val="24"/>
        </w:rPr>
        <w:tab/>
      </w:r>
      <w:r w:rsidR="00A858A4" w:rsidRPr="00D94D6C">
        <w:rPr>
          <w:rFonts w:ascii="Arial" w:hAnsi="Arial" w:cs="Arial"/>
          <w:sz w:val="24"/>
          <w:szCs w:val="24"/>
        </w:rPr>
        <w:t xml:space="preserve">Revisor Fiscal </w:t>
      </w:r>
    </w:p>
    <w:p w14:paraId="5DCE5755" w14:textId="77777777" w:rsidR="00A858A4" w:rsidRDefault="00A858A4" w:rsidP="00AA59E8">
      <w:pPr>
        <w:spacing w:after="0"/>
        <w:jc w:val="both"/>
        <w:rPr>
          <w:rFonts w:ascii="Arial" w:hAnsi="Arial" w:cs="Arial"/>
          <w:sz w:val="24"/>
          <w:szCs w:val="24"/>
        </w:rPr>
      </w:pPr>
      <w:r>
        <w:rPr>
          <w:rFonts w:ascii="Arial" w:hAnsi="Arial" w:cs="Arial"/>
          <w:sz w:val="24"/>
          <w:szCs w:val="24"/>
        </w:rPr>
        <w:t>Nombre: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59E8">
        <w:rPr>
          <w:rFonts w:ascii="Arial" w:hAnsi="Arial" w:cs="Arial"/>
          <w:sz w:val="24"/>
          <w:szCs w:val="24"/>
        </w:rPr>
        <w:tab/>
      </w:r>
      <w:r>
        <w:rPr>
          <w:rFonts w:ascii="Arial" w:hAnsi="Arial" w:cs="Arial"/>
          <w:sz w:val="24"/>
          <w:szCs w:val="24"/>
        </w:rPr>
        <w:t>Nombre:</w:t>
      </w:r>
    </w:p>
    <w:p w14:paraId="4FF951F0" w14:textId="77777777" w:rsidR="00A858A4" w:rsidRDefault="00D94D6C" w:rsidP="00AA59E8">
      <w:pPr>
        <w:spacing w:after="0"/>
        <w:jc w:val="both"/>
        <w:rPr>
          <w:rFonts w:ascii="Arial" w:hAnsi="Arial" w:cs="Arial"/>
          <w:sz w:val="24"/>
          <w:szCs w:val="24"/>
        </w:rPr>
      </w:pPr>
      <w:r w:rsidRPr="00D94D6C">
        <w:rPr>
          <w:rFonts w:ascii="Arial" w:hAnsi="Arial" w:cs="Arial"/>
          <w:sz w:val="24"/>
          <w:szCs w:val="24"/>
        </w:rPr>
        <w:t xml:space="preserve">No. de Identificación: </w:t>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A858A4" w:rsidRPr="00D94D6C">
        <w:rPr>
          <w:rFonts w:ascii="Arial" w:hAnsi="Arial" w:cs="Arial"/>
          <w:sz w:val="24"/>
          <w:szCs w:val="24"/>
        </w:rPr>
        <w:t>No. de Identificación:</w:t>
      </w:r>
    </w:p>
    <w:p w14:paraId="56DB70E3" w14:textId="0C9E11D2" w:rsidR="00717BD0" w:rsidRPr="00717BD0" w:rsidRDefault="00D94D6C" w:rsidP="000B1980">
      <w:pPr>
        <w:spacing w:after="0"/>
        <w:jc w:val="both"/>
        <w:rPr>
          <w:rFonts w:ascii="Arial" w:hAnsi="Arial" w:cs="Arial"/>
          <w:sz w:val="24"/>
          <w:szCs w:val="24"/>
        </w:rPr>
      </w:pPr>
      <w:r w:rsidRPr="00D94D6C">
        <w:rPr>
          <w:rFonts w:ascii="Arial" w:hAnsi="Arial" w:cs="Arial"/>
          <w:sz w:val="24"/>
          <w:szCs w:val="24"/>
        </w:rPr>
        <w:t>Cargo:</w:t>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858A4">
        <w:rPr>
          <w:rFonts w:ascii="Arial" w:hAnsi="Arial" w:cs="Arial"/>
          <w:sz w:val="24"/>
          <w:szCs w:val="24"/>
        </w:rPr>
        <w:tab/>
      </w:r>
      <w:r w:rsidR="00AA59E8">
        <w:rPr>
          <w:rFonts w:ascii="Arial" w:hAnsi="Arial" w:cs="Arial"/>
          <w:sz w:val="24"/>
          <w:szCs w:val="24"/>
        </w:rPr>
        <w:tab/>
      </w:r>
      <w:r w:rsidR="00A858A4" w:rsidRPr="00D94D6C">
        <w:rPr>
          <w:rFonts w:ascii="Arial" w:hAnsi="Arial" w:cs="Arial"/>
          <w:sz w:val="24"/>
          <w:szCs w:val="24"/>
        </w:rPr>
        <w:t>Entidad:</w:t>
      </w:r>
      <w:r w:rsidRPr="00D94D6C">
        <w:rPr>
          <w:rFonts w:ascii="Arial" w:hAnsi="Arial" w:cs="Arial"/>
          <w:sz w:val="24"/>
          <w:szCs w:val="24"/>
        </w:rPr>
        <w:t xml:space="preserve"> </w:t>
      </w:r>
      <w:bookmarkEnd w:id="0"/>
    </w:p>
    <w:sectPr w:rsidR="00717BD0" w:rsidRPr="00717BD0" w:rsidSect="0077704E">
      <w:headerReference w:type="default" r:id="rId17"/>
      <w:footerReference w:type="default" r:id="rId18"/>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68F1" w14:textId="77777777" w:rsidR="002476EC" w:rsidRDefault="002476EC" w:rsidP="00F6004E">
      <w:pPr>
        <w:spacing w:after="0" w:line="240" w:lineRule="auto"/>
      </w:pPr>
      <w:r>
        <w:separator/>
      </w:r>
    </w:p>
  </w:endnote>
  <w:endnote w:type="continuationSeparator" w:id="0">
    <w:p w14:paraId="6AA61C61" w14:textId="77777777" w:rsidR="002476EC" w:rsidRDefault="002476EC" w:rsidP="00F6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26B0" w14:textId="65BA782E" w:rsidR="0028700C" w:rsidRDefault="0028700C" w:rsidP="00B22A5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6014" w14:textId="77777777" w:rsidR="002476EC" w:rsidRDefault="002476EC" w:rsidP="00F6004E">
      <w:pPr>
        <w:spacing w:after="0" w:line="240" w:lineRule="auto"/>
      </w:pPr>
      <w:r>
        <w:separator/>
      </w:r>
    </w:p>
  </w:footnote>
  <w:footnote w:type="continuationSeparator" w:id="0">
    <w:p w14:paraId="4E34C085" w14:textId="77777777" w:rsidR="002476EC" w:rsidRDefault="002476EC" w:rsidP="00F6004E">
      <w:pPr>
        <w:spacing w:after="0" w:line="240" w:lineRule="auto"/>
      </w:pPr>
      <w:r>
        <w:continuationSeparator/>
      </w:r>
    </w:p>
  </w:footnote>
  <w:footnote w:id="1">
    <w:p w14:paraId="092E0E9E" w14:textId="77777777" w:rsidR="00C953DD" w:rsidRPr="005F7D89" w:rsidRDefault="00C953DD" w:rsidP="005F7D89">
      <w:pPr>
        <w:pStyle w:val="Textonotapie"/>
        <w:jc w:val="both"/>
        <w:rPr>
          <w:rFonts w:ascii="Arial" w:hAnsi="Arial" w:cs="Arial"/>
          <w:sz w:val="18"/>
          <w:szCs w:val="18"/>
        </w:rPr>
      </w:pPr>
      <w:r w:rsidRPr="00774C25">
        <w:rPr>
          <w:rStyle w:val="Refdenotaalpie"/>
          <w:sz w:val="18"/>
          <w:szCs w:val="18"/>
        </w:rPr>
        <w:footnoteRef/>
      </w:r>
      <w:r w:rsidRPr="00774C25">
        <w:rPr>
          <w:sz w:val="18"/>
          <w:szCs w:val="18"/>
        </w:rPr>
        <w:t xml:space="preserve"> </w:t>
      </w:r>
      <w:r w:rsidRPr="005F7D89">
        <w:rPr>
          <w:rFonts w:ascii="Arial" w:hAnsi="Arial" w:cs="Arial"/>
          <w:sz w:val="18"/>
          <w:szCs w:val="18"/>
        </w:rPr>
        <w:t>Para esta firma se deberá utilizar un certificado digital vigente emitido por un ente de certificación abierta, debidamente acreditada por el ente dispuesto por el Estado para tal fin. Lo anterior, en los términos de la ley 527 de 1999.</w:t>
      </w:r>
    </w:p>
  </w:footnote>
  <w:footnote w:id="2">
    <w:p w14:paraId="1E00EBD7" w14:textId="77777777" w:rsidR="001C1BF0" w:rsidRDefault="001C1BF0" w:rsidP="001C1BF0">
      <w:pPr>
        <w:pStyle w:val="Textonotapie"/>
        <w:jc w:val="both"/>
      </w:pPr>
      <w:r w:rsidRPr="006E043F">
        <w:rPr>
          <w:rStyle w:val="Refdenotaalpie"/>
          <w:sz w:val="18"/>
          <w:szCs w:val="18"/>
        </w:rPr>
        <w:footnoteRef/>
      </w:r>
      <w:r w:rsidRPr="006E043F">
        <w:rPr>
          <w:sz w:val="18"/>
          <w:szCs w:val="18"/>
        </w:rPr>
        <w:t xml:space="preserve"> </w:t>
      </w:r>
      <w:r w:rsidRPr="006E043F">
        <w:rPr>
          <w:rFonts w:ascii="Arial" w:hAnsi="Arial" w:cs="Arial"/>
          <w:color w:val="8F8F8F"/>
          <w:sz w:val="18"/>
          <w:szCs w:val="18"/>
        </w:rPr>
        <w:t>IP es una dirección única que identifica a un dispositivo en Internet o en una red local. IP significa “protocolo de Internet”.</w:t>
      </w:r>
    </w:p>
  </w:footnote>
  <w:footnote w:id="3">
    <w:p w14:paraId="543ABBA0" w14:textId="77777777" w:rsidR="002B7DAB" w:rsidRPr="005F7D89" w:rsidRDefault="002B7DAB" w:rsidP="002B7DAB">
      <w:pPr>
        <w:pStyle w:val="Textonotapie"/>
        <w:jc w:val="both"/>
        <w:rPr>
          <w:rFonts w:ascii="Arial" w:hAnsi="Arial" w:cs="Arial"/>
          <w:sz w:val="18"/>
          <w:szCs w:val="18"/>
        </w:rPr>
      </w:pPr>
      <w:r w:rsidRPr="00774C25">
        <w:rPr>
          <w:rStyle w:val="Refdenotaalpie"/>
          <w:sz w:val="18"/>
          <w:szCs w:val="18"/>
        </w:rPr>
        <w:footnoteRef/>
      </w:r>
      <w:r w:rsidRPr="00774C25">
        <w:rPr>
          <w:sz w:val="18"/>
          <w:szCs w:val="18"/>
        </w:rPr>
        <w:t xml:space="preserve"> </w:t>
      </w:r>
      <w:r w:rsidRPr="005F7D89">
        <w:rPr>
          <w:rFonts w:ascii="Arial" w:hAnsi="Arial" w:cs="Arial"/>
          <w:sz w:val="18"/>
          <w:szCs w:val="18"/>
        </w:rPr>
        <w:t>Para esta firma se deberá utilizar un certificado digital vigente emitido por un ente de certificación abierta, debidamente acreditada por el ente dispuesto por el Estado para tal fin. Lo anterior, en los términos de la ley 527 de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6321" w14:textId="4C8A96E8" w:rsidR="00AA31BA" w:rsidRDefault="00C7432F" w:rsidP="00C7432F">
    <w:pPr>
      <w:pStyle w:val="Encabezado"/>
      <w:jc w:val="center"/>
    </w:pPr>
    <w:r>
      <w:rPr>
        <w:noProof/>
      </w:rPr>
      <w:drawing>
        <wp:inline distT="0" distB="0" distL="0" distR="0" wp14:anchorId="7BCC3046" wp14:editId="6364E025">
          <wp:extent cx="2993395" cy="695004"/>
          <wp:effectExtent l="0" t="0" r="0" b="0"/>
          <wp:docPr id="16092689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68924" name="Picture 1609268924"/>
                  <pic:cNvPicPr/>
                </pic:nvPicPr>
                <pic:blipFill>
                  <a:blip r:embed="rId1">
                    <a:extLst>
                      <a:ext uri="{28A0092B-C50C-407E-A947-70E740481C1C}">
                        <a14:useLocalDpi xmlns:a14="http://schemas.microsoft.com/office/drawing/2010/main"/>
                      </a:ext>
                    </a:extLst>
                  </a:blip>
                  <a:stretch>
                    <a:fillRect/>
                  </a:stretch>
                </pic:blipFill>
                <pic:spPr>
                  <a:xfrm>
                    <a:off x="0" y="0"/>
                    <a:ext cx="2993395" cy="695004"/>
                  </a:xfrm>
                  <a:prstGeom prst="rect">
                    <a:avLst/>
                  </a:prstGeom>
                </pic:spPr>
              </pic:pic>
            </a:graphicData>
          </a:graphic>
        </wp:inline>
      </w:drawing>
    </w:r>
  </w:p>
  <w:p w14:paraId="582E415E" w14:textId="4C02C6EE" w:rsidR="0028700C" w:rsidRDefault="0028700C" w:rsidP="00774C2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D0F"/>
    <w:multiLevelType w:val="hybridMultilevel"/>
    <w:tmpl w:val="C610C6B4"/>
    <w:lvl w:ilvl="0" w:tplc="FFF4CFAE">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0732D4"/>
    <w:multiLevelType w:val="hybridMultilevel"/>
    <w:tmpl w:val="3D624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8F35EC"/>
    <w:multiLevelType w:val="hybridMultilevel"/>
    <w:tmpl w:val="C9122A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A683425"/>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6DF5720"/>
    <w:multiLevelType w:val="hybridMultilevel"/>
    <w:tmpl w:val="47C0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8E5CF1"/>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3F847C30"/>
    <w:multiLevelType w:val="hybridMultilevel"/>
    <w:tmpl w:val="30B62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B80900"/>
    <w:multiLevelType w:val="hybridMultilevel"/>
    <w:tmpl w:val="496C00D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F286D2D"/>
    <w:multiLevelType w:val="hybridMultilevel"/>
    <w:tmpl w:val="46884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8943F3"/>
    <w:multiLevelType w:val="multilevel"/>
    <w:tmpl w:val="108C1EC6"/>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60351277"/>
    <w:multiLevelType w:val="hybridMultilevel"/>
    <w:tmpl w:val="8E2EE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2B33CF1"/>
    <w:multiLevelType w:val="hybridMultilevel"/>
    <w:tmpl w:val="3760B4EC"/>
    <w:lvl w:ilvl="0" w:tplc="FFF4CFAE">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76683D"/>
    <w:multiLevelType w:val="hybridMultilevel"/>
    <w:tmpl w:val="53126B1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EA725B"/>
    <w:multiLevelType w:val="hybridMultilevel"/>
    <w:tmpl w:val="3B86EB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221AFC"/>
    <w:multiLevelType w:val="hybridMultilevel"/>
    <w:tmpl w:val="53126B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C530F9"/>
    <w:multiLevelType w:val="hybridMultilevel"/>
    <w:tmpl w:val="1DA4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1121C4A"/>
    <w:multiLevelType w:val="hybridMultilevel"/>
    <w:tmpl w:val="7A0CA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376444"/>
    <w:multiLevelType w:val="multilevel"/>
    <w:tmpl w:val="8DC8BDCC"/>
    <w:styleLink w:val="Listaactual1"/>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2030178242">
    <w:abstractNumId w:val="13"/>
  </w:num>
  <w:num w:numId="2" w16cid:durableId="1865249040">
    <w:abstractNumId w:val="10"/>
  </w:num>
  <w:num w:numId="3" w16cid:durableId="615210238">
    <w:abstractNumId w:val="16"/>
  </w:num>
  <w:num w:numId="4" w16cid:durableId="1243029707">
    <w:abstractNumId w:val="5"/>
  </w:num>
  <w:num w:numId="5" w16cid:durableId="2022734714">
    <w:abstractNumId w:val="15"/>
  </w:num>
  <w:num w:numId="6" w16cid:durableId="440030838">
    <w:abstractNumId w:val="6"/>
  </w:num>
  <w:num w:numId="7" w16cid:durableId="337584584">
    <w:abstractNumId w:val="2"/>
  </w:num>
  <w:num w:numId="8" w16cid:durableId="1805469152">
    <w:abstractNumId w:val="4"/>
  </w:num>
  <w:num w:numId="9" w16cid:durableId="1226334611">
    <w:abstractNumId w:val="8"/>
  </w:num>
  <w:num w:numId="10" w16cid:durableId="1458719380">
    <w:abstractNumId w:val="7"/>
  </w:num>
  <w:num w:numId="11" w16cid:durableId="1099567525">
    <w:abstractNumId w:val="0"/>
  </w:num>
  <w:num w:numId="12" w16cid:durableId="833422238">
    <w:abstractNumId w:val="11"/>
  </w:num>
  <w:num w:numId="13" w16cid:durableId="2076853490">
    <w:abstractNumId w:val="9"/>
  </w:num>
  <w:num w:numId="14" w16cid:durableId="1160803865">
    <w:abstractNumId w:val="12"/>
  </w:num>
  <w:num w:numId="15" w16cid:durableId="1986541899">
    <w:abstractNumId w:val="14"/>
  </w:num>
  <w:num w:numId="16" w16cid:durableId="1355962610">
    <w:abstractNumId w:val="1"/>
  </w:num>
  <w:num w:numId="17" w16cid:durableId="614941227">
    <w:abstractNumId w:val="3"/>
  </w:num>
  <w:num w:numId="18" w16cid:durableId="15185430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C"/>
    <w:rsid w:val="00003186"/>
    <w:rsid w:val="00007576"/>
    <w:rsid w:val="000111F9"/>
    <w:rsid w:val="00016E37"/>
    <w:rsid w:val="0001755F"/>
    <w:rsid w:val="00017ED6"/>
    <w:rsid w:val="00020260"/>
    <w:rsid w:val="00021152"/>
    <w:rsid w:val="00021D85"/>
    <w:rsid w:val="00023341"/>
    <w:rsid w:val="000633FC"/>
    <w:rsid w:val="00067A2E"/>
    <w:rsid w:val="00074517"/>
    <w:rsid w:val="00080302"/>
    <w:rsid w:val="00081D1F"/>
    <w:rsid w:val="000928B2"/>
    <w:rsid w:val="000A7A77"/>
    <w:rsid w:val="000A7D0C"/>
    <w:rsid w:val="000B1980"/>
    <w:rsid w:val="000B3933"/>
    <w:rsid w:val="000B7526"/>
    <w:rsid w:val="000B7629"/>
    <w:rsid w:val="000D74BA"/>
    <w:rsid w:val="000D7C73"/>
    <w:rsid w:val="000E0D66"/>
    <w:rsid w:val="0011412D"/>
    <w:rsid w:val="00120B5D"/>
    <w:rsid w:val="00120F2B"/>
    <w:rsid w:val="00127497"/>
    <w:rsid w:val="00140B95"/>
    <w:rsid w:val="00146ABB"/>
    <w:rsid w:val="001526A4"/>
    <w:rsid w:val="0015284E"/>
    <w:rsid w:val="00160F49"/>
    <w:rsid w:val="00172BE2"/>
    <w:rsid w:val="0017555B"/>
    <w:rsid w:val="001763B4"/>
    <w:rsid w:val="001775BA"/>
    <w:rsid w:val="00181983"/>
    <w:rsid w:val="00183BA9"/>
    <w:rsid w:val="001875D3"/>
    <w:rsid w:val="00195601"/>
    <w:rsid w:val="001A56DB"/>
    <w:rsid w:val="001B1DB7"/>
    <w:rsid w:val="001B5828"/>
    <w:rsid w:val="001B72CD"/>
    <w:rsid w:val="001C1BF0"/>
    <w:rsid w:val="001C3466"/>
    <w:rsid w:val="001E4493"/>
    <w:rsid w:val="00213181"/>
    <w:rsid w:val="00222EAE"/>
    <w:rsid w:val="0023495D"/>
    <w:rsid w:val="00236A78"/>
    <w:rsid w:val="0024349E"/>
    <w:rsid w:val="00244348"/>
    <w:rsid w:val="002456FE"/>
    <w:rsid w:val="002476EC"/>
    <w:rsid w:val="00271F7B"/>
    <w:rsid w:val="002735B6"/>
    <w:rsid w:val="00274F08"/>
    <w:rsid w:val="00275169"/>
    <w:rsid w:val="0027706C"/>
    <w:rsid w:val="002833A5"/>
    <w:rsid w:val="0028678F"/>
    <w:rsid w:val="0028700C"/>
    <w:rsid w:val="0029047B"/>
    <w:rsid w:val="002905F7"/>
    <w:rsid w:val="00293715"/>
    <w:rsid w:val="002A74C4"/>
    <w:rsid w:val="002A7B81"/>
    <w:rsid w:val="002B0BE0"/>
    <w:rsid w:val="002B182F"/>
    <w:rsid w:val="002B3459"/>
    <w:rsid w:val="002B7DAB"/>
    <w:rsid w:val="002C415E"/>
    <w:rsid w:val="002D61AA"/>
    <w:rsid w:val="002D7A33"/>
    <w:rsid w:val="002D7F21"/>
    <w:rsid w:val="00302694"/>
    <w:rsid w:val="00305E0E"/>
    <w:rsid w:val="00310ABF"/>
    <w:rsid w:val="00316159"/>
    <w:rsid w:val="00317380"/>
    <w:rsid w:val="0032115E"/>
    <w:rsid w:val="00325BCB"/>
    <w:rsid w:val="003263B3"/>
    <w:rsid w:val="00332B35"/>
    <w:rsid w:val="0034085B"/>
    <w:rsid w:val="003418A6"/>
    <w:rsid w:val="00351592"/>
    <w:rsid w:val="00353064"/>
    <w:rsid w:val="00356065"/>
    <w:rsid w:val="00356BFC"/>
    <w:rsid w:val="00372BB4"/>
    <w:rsid w:val="00377A17"/>
    <w:rsid w:val="003820CE"/>
    <w:rsid w:val="003920D7"/>
    <w:rsid w:val="00394B36"/>
    <w:rsid w:val="00396AAF"/>
    <w:rsid w:val="003A32AC"/>
    <w:rsid w:val="003B05EE"/>
    <w:rsid w:val="003C0F37"/>
    <w:rsid w:val="003C429C"/>
    <w:rsid w:val="003D4693"/>
    <w:rsid w:val="003E0EEE"/>
    <w:rsid w:val="003F0151"/>
    <w:rsid w:val="00413303"/>
    <w:rsid w:val="00414A81"/>
    <w:rsid w:val="00415FDF"/>
    <w:rsid w:val="004178C9"/>
    <w:rsid w:val="00417ACD"/>
    <w:rsid w:val="00430879"/>
    <w:rsid w:val="004336F1"/>
    <w:rsid w:val="00452939"/>
    <w:rsid w:val="00461C9B"/>
    <w:rsid w:val="00470E31"/>
    <w:rsid w:val="00475E57"/>
    <w:rsid w:val="00483C99"/>
    <w:rsid w:val="004A722D"/>
    <w:rsid w:val="004B34C9"/>
    <w:rsid w:val="004C0B4B"/>
    <w:rsid w:val="004C4540"/>
    <w:rsid w:val="004D553A"/>
    <w:rsid w:val="004D72A7"/>
    <w:rsid w:val="004E3E4A"/>
    <w:rsid w:val="004E7D00"/>
    <w:rsid w:val="004F004C"/>
    <w:rsid w:val="004F2DDE"/>
    <w:rsid w:val="0050296A"/>
    <w:rsid w:val="00511109"/>
    <w:rsid w:val="00520886"/>
    <w:rsid w:val="00522160"/>
    <w:rsid w:val="00530628"/>
    <w:rsid w:val="00533687"/>
    <w:rsid w:val="0054335B"/>
    <w:rsid w:val="00554177"/>
    <w:rsid w:val="005608E2"/>
    <w:rsid w:val="00564856"/>
    <w:rsid w:val="005668FF"/>
    <w:rsid w:val="00567FF4"/>
    <w:rsid w:val="005844FD"/>
    <w:rsid w:val="00586D07"/>
    <w:rsid w:val="00594466"/>
    <w:rsid w:val="00597325"/>
    <w:rsid w:val="005A404E"/>
    <w:rsid w:val="005A5539"/>
    <w:rsid w:val="005B3FD2"/>
    <w:rsid w:val="005B4569"/>
    <w:rsid w:val="005C2197"/>
    <w:rsid w:val="005C3A06"/>
    <w:rsid w:val="005C74FB"/>
    <w:rsid w:val="005D0BAC"/>
    <w:rsid w:val="005D23B8"/>
    <w:rsid w:val="005D2578"/>
    <w:rsid w:val="005E07AE"/>
    <w:rsid w:val="005E592B"/>
    <w:rsid w:val="005F7D89"/>
    <w:rsid w:val="00600143"/>
    <w:rsid w:val="00600E8D"/>
    <w:rsid w:val="00600FC0"/>
    <w:rsid w:val="006145D7"/>
    <w:rsid w:val="00615B4F"/>
    <w:rsid w:val="006250D8"/>
    <w:rsid w:val="00626CAF"/>
    <w:rsid w:val="00627AC6"/>
    <w:rsid w:val="006362E6"/>
    <w:rsid w:val="006443E1"/>
    <w:rsid w:val="00647315"/>
    <w:rsid w:val="006516D1"/>
    <w:rsid w:val="00652AE7"/>
    <w:rsid w:val="00653457"/>
    <w:rsid w:val="0065574A"/>
    <w:rsid w:val="00664BE9"/>
    <w:rsid w:val="0066649F"/>
    <w:rsid w:val="006730C1"/>
    <w:rsid w:val="00673DD2"/>
    <w:rsid w:val="006770C2"/>
    <w:rsid w:val="00677ED4"/>
    <w:rsid w:val="00683C14"/>
    <w:rsid w:val="00686551"/>
    <w:rsid w:val="006A34CC"/>
    <w:rsid w:val="006B6024"/>
    <w:rsid w:val="006D6DA0"/>
    <w:rsid w:val="006E7E28"/>
    <w:rsid w:val="00700ACB"/>
    <w:rsid w:val="00706205"/>
    <w:rsid w:val="00712766"/>
    <w:rsid w:val="00717BD0"/>
    <w:rsid w:val="00721540"/>
    <w:rsid w:val="00723488"/>
    <w:rsid w:val="0072370F"/>
    <w:rsid w:val="00734E92"/>
    <w:rsid w:val="007460FD"/>
    <w:rsid w:val="00760C0E"/>
    <w:rsid w:val="00762438"/>
    <w:rsid w:val="007652D6"/>
    <w:rsid w:val="00765D7F"/>
    <w:rsid w:val="00771601"/>
    <w:rsid w:val="00774C25"/>
    <w:rsid w:val="0077704E"/>
    <w:rsid w:val="0078018F"/>
    <w:rsid w:val="007914CB"/>
    <w:rsid w:val="007936C5"/>
    <w:rsid w:val="007970E3"/>
    <w:rsid w:val="007B4B5F"/>
    <w:rsid w:val="007B54ED"/>
    <w:rsid w:val="007C09B9"/>
    <w:rsid w:val="007D02FE"/>
    <w:rsid w:val="007D261C"/>
    <w:rsid w:val="007D4B58"/>
    <w:rsid w:val="008016BF"/>
    <w:rsid w:val="00812D38"/>
    <w:rsid w:val="0082105D"/>
    <w:rsid w:val="008220E4"/>
    <w:rsid w:val="00823AAB"/>
    <w:rsid w:val="00830FDD"/>
    <w:rsid w:val="00834011"/>
    <w:rsid w:val="00835775"/>
    <w:rsid w:val="00852831"/>
    <w:rsid w:val="0085324A"/>
    <w:rsid w:val="00854BE0"/>
    <w:rsid w:val="00861299"/>
    <w:rsid w:val="008618CB"/>
    <w:rsid w:val="008623A3"/>
    <w:rsid w:val="008659F8"/>
    <w:rsid w:val="00871D7B"/>
    <w:rsid w:val="008743B7"/>
    <w:rsid w:val="008769B1"/>
    <w:rsid w:val="00894E1A"/>
    <w:rsid w:val="00896188"/>
    <w:rsid w:val="008A0200"/>
    <w:rsid w:val="008A41A2"/>
    <w:rsid w:val="008B52BF"/>
    <w:rsid w:val="008C3657"/>
    <w:rsid w:val="008C4935"/>
    <w:rsid w:val="008D317A"/>
    <w:rsid w:val="008D5E08"/>
    <w:rsid w:val="008E4B52"/>
    <w:rsid w:val="008F2642"/>
    <w:rsid w:val="008F6B2F"/>
    <w:rsid w:val="0090112B"/>
    <w:rsid w:val="0091473C"/>
    <w:rsid w:val="009153FC"/>
    <w:rsid w:val="0092447B"/>
    <w:rsid w:val="00935FF7"/>
    <w:rsid w:val="009425F5"/>
    <w:rsid w:val="00942D1E"/>
    <w:rsid w:val="00945076"/>
    <w:rsid w:val="00946389"/>
    <w:rsid w:val="00951E17"/>
    <w:rsid w:val="009526A4"/>
    <w:rsid w:val="009550D1"/>
    <w:rsid w:val="009628E5"/>
    <w:rsid w:val="00963A22"/>
    <w:rsid w:val="00970DF8"/>
    <w:rsid w:val="0098036A"/>
    <w:rsid w:val="00983766"/>
    <w:rsid w:val="00992618"/>
    <w:rsid w:val="009A12F8"/>
    <w:rsid w:val="009A2E6C"/>
    <w:rsid w:val="009A4166"/>
    <w:rsid w:val="009B2580"/>
    <w:rsid w:val="009B6537"/>
    <w:rsid w:val="009C109D"/>
    <w:rsid w:val="009C1A9E"/>
    <w:rsid w:val="009C395F"/>
    <w:rsid w:val="009F062D"/>
    <w:rsid w:val="009F487D"/>
    <w:rsid w:val="00A10234"/>
    <w:rsid w:val="00A20110"/>
    <w:rsid w:val="00A2362C"/>
    <w:rsid w:val="00A31E9E"/>
    <w:rsid w:val="00A43670"/>
    <w:rsid w:val="00A52881"/>
    <w:rsid w:val="00A541E5"/>
    <w:rsid w:val="00A60B53"/>
    <w:rsid w:val="00A625F9"/>
    <w:rsid w:val="00A645BB"/>
    <w:rsid w:val="00A77351"/>
    <w:rsid w:val="00A858A4"/>
    <w:rsid w:val="00A870A3"/>
    <w:rsid w:val="00AA01E0"/>
    <w:rsid w:val="00AA02B2"/>
    <w:rsid w:val="00AA31BA"/>
    <w:rsid w:val="00AA59E8"/>
    <w:rsid w:val="00AB7E14"/>
    <w:rsid w:val="00AC10A5"/>
    <w:rsid w:val="00AC69A5"/>
    <w:rsid w:val="00AD160E"/>
    <w:rsid w:val="00B010C6"/>
    <w:rsid w:val="00B018A3"/>
    <w:rsid w:val="00B01D30"/>
    <w:rsid w:val="00B13467"/>
    <w:rsid w:val="00B22A50"/>
    <w:rsid w:val="00B43700"/>
    <w:rsid w:val="00B45567"/>
    <w:rsid w:val="00B473D2"/>
    <w:rsid w:val="00B620EB"/>
    <w:rsid w:val="00B671EF"/>
    <w:rsid w:val="00B7333A"/>
    <w:rsid w:val="00B84AF6"/>
    <w:rsid w:val="00BA0E7D"/>
    <w:rsid w:val="00BA2B84"/>
    <w:rsid w:val="00BA355F"/>
    <w:rsid w:val="00BA3B41"/>
    <w:rsid w:val="00BB42D1"/>
    <w:rsid w:val="00BB6E53"/>
    <w:rsid w:val="00BD4B47"/>
    <w:rsid w:val="00BD7E5A"/>
    <w:rsid w:val="00BE0857"/>
    <w:rsid w:val="00BE0CF1"/>
    <w:rsid w:val="00BE60F3"/>
    <w:rsid w:val="00C03C00"/>
    <w:rsid w:val="00C159C4"/>
    <w:rsid w:val="00C30D24"/>
    <w:rsid w:val="00C42B7B"/>
    <w:rsid w:val="00C42FFF"/>
    <w:rsid w:val="00C6770B"/>
    <w:rsid w:val="00C67DBF"/>
    <w:rsid w:val="00C7432F"/>
    <w:rsid w:val="00C876E4"/>
    <w:rsid w:val="00C93835"/>
    <w:rsid w:val="00C953DD"/>
    <w:rsid w:val="00C96E1B"/>
    <w:rsid w:val="00CA13EC"/>
    <w:rsid w:val="00CB268F"/>
    <w:rsid w:val="00CB45EA"/>
    <w:rsid w:val="00CC0EDE"/>
    <w:rsid w:val="00CC27F3"/>
    <w:rsid w:val="00CC4AC4"/>
    <w:rsid w:val="00CC6ADA"/>
    <w:rsid w:val="00CD0F13"/>
    <w:rsid w:val="00CD32AF"/>
    <w:rsid w:val="00CD63BD"/>
    <w:rsid w:val="00CD67F5"/>
    <w:rsid w:val="00CE3F56"/>
    <w:rsid w:val="00CE7A33"/>
    <w:rsid w:val="00CE7C9E"/>
    <w:rsid w:val="00D00D49"/>
    <w:rsid w:val="00D016D7"/>
    <w:rsid w:val="00D20219"/>
    <w:rsid w:val="00D2688E"/>
    <w:rsid w:val="00D32A3A"/>
    <w:rsid w:val="00D32F4F"/>
    <w:rsid w:val="00D40CF3"/>
    <w:rsid w:val="00D46D30"/>
    <w:rsid w:val="00D542C5"/>
    <w:rsid w:val="00D6320E"/>
    <w:rsid w:val="00D646F0"/>
    <w:rsid w:val="00D6515F"/>
    <w:rsid w:val="00D71509"/>
    <w:rsid w:val="00D7505C"/>
    <w:rsid w:val="00D86C2E"/>
    <w:rsid w:val="00D92E0D"/>
    <w:rsid w:val="00D945CF"/>
    <w:rsid w:val="00D94D6C"/>
    <w:rsid w:val="00D967CB"/>
    <w:rsid w:val="00DA0215"/>
    <w:rsid w:val="00DA1AC6"/>
    <w:rsid w:val="00DA3E27"/>
    <w:rsid w:val="00DA450A"/>
    <w:rsid w:val="00DA566A"/>
    <w:rsid w:val="00DA6BB8"/>
    <w:rsid w:val="00DA7E5A"/>
    <w:rsid w:val="00DC25F9"/>
    <w:rsid w:val="00DE17C7"/>
    <w:rsid w:val="00DE5BAC"/>
    <w:rsid w:val="00DF5421"/>
    <w:rsid w:val="00DF5AB6"/>
    <w:rsid w:val="00E012F2"/>
    <w:rsid w:val="00E0493C"/>
    <w:rsid w:val="00E05278"/>
    <w:rsid w:val="00E20CF8"/>
    <w:rsid w:val="00E27F61"/>
    <w:rsid w:val="00E300CF"/>
    <w:rsid w:val="00E30A49"/>
    <w:rsid w:val="00E42BDB"/>
    <w:rsid w:val="00E46856"/>
    <w:rsid w:val="00E468E1"/>
    <w:rsid w:val="00E52CC2"/>
    <w:rsid w:val="00E55A15"/>
    <w:rsid w:val="00E60BE6"/>
    <w:rsid w:val="00E619D0"/>
    <w:rsid w:val="00E706ED"/>
    <w:rsid w:val="00E849EE"/>
    <w:rsid w:val="00E863C8"/>
    <w:rsid w:val="00E864BA"/>
    <w:rsid w:val="00E90AB7"/>
    <w:rsid w:val="00E9144C"/>
    <w:rsid w:val="00E91A38"/>
    <w:rsid w:val="00EC3026"/>
    <w:rsid w:val="00F039E2"/>
    <w:rsid w:val="00F1683C"/>
    <w:rsid w:val="00F26663"/>
    <w:rsid w:val="00F42D26"/>
    <w:rsid w:val="00F43FC0"/>
    <w:rsid w:val="00F5401C"/>
    <w:rsid w:val="00F6004E"/>
    <w:rsid w:val="00F71BDF"/>
    <w:rsid w:val="00F71BEC"/>
    <w:rsid w:val="00F77D0D"/>
    <w:rsid w:val="00F83661"/>
    <w:rsid w:val="00F91CF8"/>
    <w:rsid w:val="00F94D68"/>
    <w:rsid w:val="00F96077"/>
    <w:rsid w:val="00FA1C40"/>
    <w:rsid w:val="00FB2CA5"/>
    <w:rsid w:val="00FB57E0"/>
    <w:rsid w:val="00FD2833"/>
    <w:rsid w:val="00FE3DA1"/>
    <w:rsid w:val="00FE4C27"/>
    <w:rsid w:val="00FE7E11"/>
    <w:rsid w:val="00FF22A5"/>
    <w:rsid w:val="00FF590A"/>
    <w:rsid w:val="00FF5F17"/>
    <w:rsid w:val="00FF6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196B0"/>
  <w15:chartTrackingRefBased/>
  <w15:docId w15:val="{EDB71C49-010B-4A43-B4B0-2A78885E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68F"/>
    <w:pPr>
      <w:ind w:left="720"/>
      <w:contextualSpacing/>
    </w:pPr>
  </w:style>
  <w:style w:type="table" w:styleId="Tablaconcuadrcula">
    <w:name w:val="Table Grid"/>
    <w:basedOn w:val="Tablanormal"/>
    <w:uiPriority w:val="39"/>
    <w:rsid w:val="005A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F6004E"/>
    <w:pPr>
      <w:spacing w:after="0" w:line="240" w:lineRule="auto"/>
    </w:pPr>
    <w:rPr>
      <w:sz w:val="20"/>
      <w:szCs w:val="20"/>
    </w:rPr>
  </w:style>
  <w:style w:type="character" w:customStyle="1" w:styleId="TextonotapieCar">
    <w:name w:val="Texto nota pie Car"/>
    <w:basedOn w:val="Fuentedeprrafopredeter"/>
    <w:link w:val="Textonotapie"/>
    <w:uiPriority w:val="99"/>
    <w:rsid w:val="00F6004E"/>
    <w:rPr>
      <w:sz w:val="20"/>
      <w:szCs w:val="20"/>
    </w:rPr>
  </w:style>
  <w:style w:type="character" w:styleId="Refdenotaalpie">
    <w:name w:val="footnote reference"/>
    <w:basedOn w:val="Fuentedeprrafopredeter"/>
    <w:uiPriority w:val="99"/>
    <w:unhideWhenUsed/>
    <w:rsid w:val="00F6004E"/>
    <w:rPr>
      <w:vertAlign w:val="superscript"/>
    </w:rPr>
  </w:style>
  <w:style w:type="paragraph" w:styleId="Textodeglobo">
    <w:name w:val="Balloon Text"/>
    <w:basedOn w:val="Normal"/>
    <w:link w:val="TextodegloboCar"/>
    <w:uiPriority w:val="99"/>
    <w:semiHidden/>
    <w:unhideWhenUsed/>
    <w:rsid w:val="00372B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BB4"/>
    <w:rPr>
      <w:rFonts w:ascii="Segoe UI" w:hAnsi="Segoe UI" w:cs="Segoe UI"/>
      <w:sz w:val="18"/>
      <w:szCs w:val="18"/>
    </w:rPr>
  </w:style>
  <w:style w:type="paragraph" w:styleId="Encabezado">
    <w:name w:val="header"/>
    <w:basedOn w:val="Normal"/>
    <w:link w:val="EncabezadoCar"/>
    <w:uiPriority w:val="99"/>
    <w:unhideWhenUsed/>
    <w:rsid w:val="00E70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06ED"/>
  </w:style>
  <w:style w:type="paragraph" w:styleId="Piedepgina">
    <w:name w:val="footer"/>
    <w:basedOn w:val="Normal"/>
    <w:link w:val="PiedepginaCar"/>
    <w:uiPriority w:val="99"/>
    <w:unhideWhenUsed/>
    <w:rsid w:val="00E70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6ED"/>
  </w:style>
  <w:style w:type="character" w:styleId="Hipervnculo">
    <w:name w:val="Hyperlink"/>
    <w:basedOn w:val="Fuentedeprrafopredeter"/>
    <w:uiPriority w:val="99"/>
    <w:unhideWhenUsed/>
    <w:rsid w:val="00F1683C"/>
    <w:rPr>
      <w:color w:val="0563C1" w:themeColor="hyperlink"/>
      <w:u w:val="single"/>
    </w:rPr>
  </w:style>
  <w:style w:type="character" w:styleId="Mencionar">
    <w:name w:val="Mention"/>
    <w:basedOn w:val="Fuentedeprrafopredeter"/>
    <w:uiPriority w:val="99"/>
    <w:semiHidden/>
    <w:unhideWhenUsed/>
    <w:rsid w:val="00F1683C"/>
    <w:rPr>
      <w:color w:val="2B579A"/>
      <w:shd w:val="clear" w:color="auto" w:fill="E6E6E6"/>
    </w:rPr>
  </w:style>
  <w:style w:type="character" w:styleId="Mencinsinresolver">
    <w:name w:val="Unresolved Mention"/>
    <w:basedOn w:val="Fuentedeprrafopredeter"/>
    <w:uiPriority w:val="99"/>
    <w:semiHidden/>
    <w:unhideWhenUsed/>
    <w:rsid w:val="0090112B"/>
    <w:rPr>
      <w:color w:val="808080"/>
      <w:shd w:val="clear" w:color="auto" w:fill="E6E6E6"/>
    </w:rPr>
  </w:style>
  <w:style w:type="paragraph" w:customStyle="1" w:styleId="Default">
    <w:name w:val="Default"/>
    <w:rsid w:val="005C74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9B6537"/>
    <w:pPr>
      <w:spacing w:after="0" w:line="240" w:lineRule="auto"/>
    </w:pPr>
  </w:style>
  <w:style w:type="character" w:styleId="Refdecomentario">
    <w:name w:val="annotation reference"/>
    <w:basedOn w:val="Fuentedeprrafopredeter"/>
    <w:uiPriority w:val="99"/>
    <w:semiHidden/>
    <w:unhideWhenUsed/>
    <w:rsid w:val="009B6537"/>
    <w:rPr>
      <w:sz w:val="16"/>
      <w:szCs w:val="16"/>
    </w:rPr>
  </w:style>
  <w:style w:type="paragraph" w:styleId="Textocomentario">
    <w:name w:val="annotation text"/>
    <w:basedOn w:val="Normal"/>
    <w:link w:val="TextocomentarioCar"/>
    <w:uiPriority w:val="99"/>
    <w:unhideWhenUsed/>
    <w:rsid w:val="009B6537"/>
    <w:pPr>
      <w:spacing w:line="240" w:lineRule="auto"/>
    </w:pPr>
    <w:rPr>
      <w:sz w:val="20"/>
      <w:szCs w:val="20"/>
    </w:rPr>
  </w:style>
  <w:style w:type="character" w:customStyle="1" w:styleId="TextocomentarioCar">
    <w:name w:val="Texto comentario Car"/>
    <w:basedOn w:val="Fuentedeprrafopredeter"/>
    <w:link w:val="Textocomentario"/>
    <w:uiPriority w:val="99"/>
    <w:rsid w:val="009B6537"/>
    <w:rPr>
      <w:sz w:val="20"/>
      <w:szCs w:val="20"/>
    </w:rPr>
  </w:style>
  <w:style w:type="paragraph" w:styleId="Asuntodelcomentario">
    <w:name w:val="annotation subject"/>
    <w:basedOn w:val="Textocomentario"/>
    <w:next w:val="Textocomentario"/>
    <w:link w:val="AsuntodelcomentarioCar"/>
    <w:uiPriority w:val="99"/>
    <w:semiHidden/>
    <w:unhideWhenUsed/>
    <w:rsid w:val="009B6537"/>
    <w:rPr>
      <w:b/>
      <w:bCs/>
    </w:rPr>
  </w:style>
  <w:style w:type="character" w:customStyle="1" w:styleId="AsuntodelcomentarioCar">
    <w:name w:val="Asunto del comentario Car"/>
    <w:basedOn w:val="TextocomentarioCar"/>
    <w:link w:val="Asuntodelcomentario"/>
    <w:uiPriority w:val="99"/>
    <w:semiHidden/>
    <w:rsid w:val="009B6537"/>
    <w:rPr>
      <w:b/>
      <w:bCs/>
      <w:sz w:val="20"/>
      <w:szCs w:val="20"/>
    </w:rPr>
  </w:style>
  <w:style w:type="paragraph" w:styleId="NormalWeb">
    <w:name w:val="Normal (Web)"/>
    <w:basedOn w:val="Normal"/>
    <w:uiPriority w:val="99"/>
    <w:unhideWhenUsed/>
    <w:rsid w:val="000E0D6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ui-provider">
    <w:name w:val="ui-provider"/>
    <w:basedOn w:val="Fuentedeprrafopredeter"/>
    <w:rsid w:val="00762438"/>
  </w:style>
  <w:style w:type="character" w:styleId="Fuerte">
    <w:name w:val="Strong"/>
    <w:basedOn w:val="Fuentedeprrafopredeter"/>
    <w:uiPriority w:val="22"/>
    <w:qFormat/>
    <w:rsid w:val="00762438"/>
    <w:rPr>
      <w:b/>
      <w:bCs/>
    </w:rPr>
  </w:style>
  <w:style w:type="character" w:styleId="nfasis">
    <w:name w:val="Emphasis"/>
    <w:basedOn w:val="Fuentedeprrafopredeter"/>
    <w:uiPriority w:val="20"/>
    <w:qFormat/>
    <w:rsid w:val="00762438"/>
    <w:rPr>
      <w:i/>
      <w:iCs/>
    </w:rPr>
  </w:style>
  <w:style w:type="paragraph" w:styleId="Sinespaciado">
    <w:name w:val="No Spacing"/>
    <w:uiPriority w:val="1"/>
    <w:qFormat/>
    <w:rsid w:val="00AA31BA"/>
    <w:pPr>
      <w:spacing w:after="0" w:line="240" w:lineRule="auto"/>
    </w:pPr>
  </w:style>
  <w:style w:type="paragraph" w:customStyle="1" w:styleId="isselectedend">
    <w:name w:val="isselectedend"/>
    <w:basedOn w:val="Normal"/>
    <w:rsid w:val="00271F7B"/>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Listaactual1">
    <w:name w:val="Lista actual1"/>
    <w:uiPriority w:val="99"/>
    <w:rsid w:val="00271F7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94321">
      <w:bodyDiv w:val="1"/>
      <w:marLeft w:val="0"/>
      <w:marRight w:val="0"/>
      <w:marTop w:val="0"/>
      <w:marBottom w:val="0"/>
      <w:divBdr>
        <w:top w:val="none" w:sz="0" w:space="0" w:color="auto"/>
        <w:left w:val="none" w:sz="0" w:space="0" w:color="auto"/>
        <w:bottom w:val="none" w:sz="0" w:space="0" w:color="auto"/>
        <w:right w:val="none" w:sz="0" w:space="0" w:color="auto"/>
      </w:divBdr>
    </w:div>
    <w:div w:id="15445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odepositos@fogafin.gov.co" TargetMode="External"/><Relationship Id="rId13" Type="http://schemas.openxmlformats.org/officeDocument/2006/relationships/hyperlink" Target="mailto:formatodepositos@fogafin.gov.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mision.fogafin.gov.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nsmision.fogafin.gov.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odepositos@fogafin.gov.co" TargetMode="External"/><Relationship Id="rId5" Type="http://schemas.openxmlformats.org/officeDocument/2006/relationships/webSettings" Target="webSettings.xml"/><Relationship Id="rId15" Type="http://schemas.openxmlformats.org/officeDocument/2006/relationships/hyperlink" Target="https://transmision.fogafin.gov.co" TargetMode="External"/><Relationship Id="rId10" Type="http://schemas.openxmlformats.org/officeDocument/2006/relationships/hyperlink" Target="https://transmision.fogafin.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nsmision.fogafin.gov.co" TargetMode="External"/><Relationship Id="rId14" Type="http://schemas.openxmlformats.org/officeDocument/2006/relationships/hyperlink" Target="https://transmision.fogafi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8587-6661-427E-8AB7-E201639B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7028</Words>
  <Characters>36973</Characters>
  <Application>Microsoft Office Word</Application>
  <DocSecurity>0</DocSecurity>
  <Lines>1192</Lines>
  <Paragraphs>745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Efren Camacho Moreno</dc:creator>
  <cp:keywords/>
  <dc:description/>
  <cp:lastModifiedBy>Fondo de Garantías de Instituciones Financieras </cp:lastModifiedBy>
  <cp:revision>4</cp:revision>
  <cp:lastPrinted>2017-09-12T18:56:00Z</cp:lastPrinted>
  <dcterms:created xsi:type="dcterms:W3CDTF">2026-06-24T16:33:00Z</dcterms:created>
  <dcterms:modified xsi:type="dcterms:W3CDTF">2026-06-24T16:45:00Z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9cb251afda986fb06e0757522457a71b0755c5bd17f40e44f1d6c3a769a0ca08</vt:lpwstr>
  </property>
</Properties>
</file>